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2243DA" w14:textId="77777777" w:rsidR="00517138" w:rsidRDefault="00517138" w:rsidP="0051713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w:hAnsi="Times" w:cs="Times"/>
          <w:b/>
          <w:bCs/>
          <w:color w:val="000000"/>
          <w:sz w:val="23"/>
          <w:szCs w:val="23"/>
        </w:rPr>
      </w:pPr>
      <w:r>
        <w:rPr>
          <w:rFonts w:ascii="Times" w:hAnsi="Times" w:cs="Times"/>
          <w:b/>
          <w:bCs/>
          <w:color w:val="000000"/>
          <w:sz w:val="23"/>
          <w:szCs w:val="23"/>
        </w:rPr>
        <w:t>BEFORE THE ENVIRONMENT COURT</w:t>
      </w:r>
    </w:p>
    <w:p w14:paraId="1991AEA1" w14:textId="77777777" w:rsidR="00517138" w:rsidRDefault="00517138" w:rsidP="0051713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2880"/>
        <w:rPr>
          <w:rFonts w:ascii="Times" w:hAnsi="Times" w:cs="Times"/>
          <w:color w:val="000000"/>
          <w:sz w:val="23"/>
          <w:szCs w:val="23"/>
        </w:rPr>
      </w:pPr>
      <w:r>
        <w:rPr>
          <w:rFonts w:ascii="Times" w:hAnsi="Times" w:cs="Times"/>
          <w:color w:val="000000"/>
          <w:sz w:val="23"/>
          <w:szCs w:val="23"/>
        </w:rPr>
        <w:t xml:space="preserve">Decision [2014] </w:t>
      </w:r>
      <w:proofErr w:type="spellStart"/>
      <w:r>
        <w:rPr>
          <w:rFonts w:ascii="Times" w:hAnsi="Times" w:cs="Times"/>
          <w:color w:val="000000"/>
          <w:sz w:val="23"/>
          <w:szCs w:val="23"/>
        </w:rPr>
        <w:t>NZEnvC</w:t>
      </w:r>
      <w:proofErr w:type="spellEnd"/>
      <w:r>
        <w:rPr>
          <w:rFonts w:ascii="Times" w:hAnsi="Times" w:cs="Times"/>
          <w:color w:val="000000"/>
          <w:sz w:val="23"/>
          <w:szCs w:val="23"/>
        </w:rPr>
        <w:t xml:space="preserve"> 83</w:t>
      </w:r>
      <w:r>
        <w:rPr>
          <w:rFonts w:ascii="Times" w:hAnsi="Times" w:cs="Times"/>
          <w:color w:val="000000"/>
          <w:sz w:val="23"/>
          <w:szCs w:val="23"/>
        </w:rPr>
        <w:tab/>
      </w:r>
    </w:p>
    <w:p w14:paraId="04E52551" w14:textId="77777777" w:rsidR="00517138" w:rsidRDefault="00517138" w:rsidP="0051713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2880"/>
        <w:rPr>
          <w:rFonts w:ascii="Times" w:hAnsi="Times" w:cs="Times"/>
          <w:color w:val="000000"/>
          <w:sz w:val="23"/>
          <w:szCs w:val="23"/>
        </w:rPr>
      </w:pPr>
    </w:p>
    <w:p w14:paraId="65D54B32" w14:textId="56175F8E" w:rsidR="00517138" w:rsidRDefault="00517138" w:rsidP="0051713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2880"/>
        <w:rPr>
          <w:rFonts w:ascii="Times" w:hAnsi="Times" w:cs="Times"/>
          <w:color w:val="000000"/>
          <w:sz w:val="23"/>
          <w:szCs w:val="23"/>
        </w:rPr>
      </w:pPr>
      <w:r>
        <w:rPr>
          <w:rFonts w:ascii="Times" w:hAnsi="Times" w:cs="Times"/>
          <w:color w:val="000000"/>
          <w:sz w:val="25"/>
          <w:szCs w:val="25"/>
        </w:rPr>
        <w:t>"</w:t>
      </w:r>
      <w:r>
        <w:rPr>
          <w:rFonts w:ascii="Times" w:hAnsi="Times" w:cs="Times"/>
          <w:b/>
          <w:bCs/>
          <w:color w:val="000000"/>
          <w:sz w:val="23"/>
          <w:szCs w:val="23"/>
        </w:rPr>
        <w:t>IN THE MATTER</w:t>
      </w:r>
      <w:r>
        <w:rPr>
          <w:rFonts w:ascii="Times" w:hAnsi="Times" w:cs="Times"/>
          <w:b/>
          <w:bCs/>
          <w:color w:val="000000"/>
          <w:sz w:val="23"/>
          <w:szCs w:val="23"/>
        </w:rPr>
        <w:tab/>
      </w:r>
      <w:r>
        <w:rPr>
          <w:rFonts w:ascii="Times" w:hAnsi="Times" w:cs="Times"/>
          <w:color w:val="000000"/>
          <w:sz w:val="23"/>
          <w:szCs w:val="23"/>
        </w:rPr>
        <w:t>of</w:t>
      </w:r>
      <w:r w:rsidR="00564080">
        <w:rPr>
          <w:rFonts w:ascii="Times" w:hAnsi="Times" w:cs="Times"/>
          <w:color w:val="000000"/>
          <w:sz w:val="23"/>
          <w:szCs w:val="23"/>
        </w:rPr>
        <w:t xml:space="preserve"> </w:t>
      </w:r>
      <w:bookmarkStart w:id="0" w:name="_GoBack"/>
      <w:bookmarkEnd w:id="0"/>
      <w:r>
        <w:rPr>
          <w:rFonts w:ascii="Times" w:hAnsi="Times" w:cs="Times"/>
          <w:color w:val="000000"/>
          <w:sz w:val="23"/>
          <w:szCs w:val="23"/>
        </w:rPr>
        <w:t>an appeal under s120 of the Resource Management Act 1991</w:t>
      </w:r>
    </w:p>
    <w:p w14:paraId="42B2B4E6" w14:textId="77777777" w:rsidR="00517138" w:rsidRDefault="00517138" w:rsidP="0051713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2880"/>
        <w:rPr>
          <w:rFonts w:ascii="Times" w:hAnsi="Times" w:cs="Times"/>
          <w:color w:val="000000"/>
          <w:sz w:val="23"/>
          <w:szCs w:val="23"/>
        </w:rPr>
      </w:pPr>
      <w:r>
        <w:rPr>
          <w:rFonts w:ascii="Times" w:hAnsi="Times" w:cs="Times"/>
          <w:b/>
          <w:bCs/>
          <w:color w:val="000000"/>
          <w:sz w:val="23"/>
          <w:szCs w:val="23"/>
        </w:rPr>
        <w:t xml:space="preserve">BETWEEN </w:t>
      </w:r>
      <w:r>
        <w:rPr>
          <w:rFonts w:ascii="Times" w:hAnsi="Times" w:cs="Times"/>
          <w:color w:val="000000"/>
          <w:sz w:val="23"/>
          <w:szCs w:val="23"/>
        </w:rPr>
        <w:t>MAHANGA ETU INCORPORATED</w:t>
      </w:r>
    </w:p>
    <w:p w14:paraId="5CD2BF6F" w14:textId="77777777" w:rsidR="00517138" w:rsidRDefault="00517138" w:rsidP="0051713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2880"/>
        <w:rPr>
          <w:rFonts w:ascii="Times" w:hAnsi="Times" w:cs="Times"/>
          <w:color w:val="000000"/>
          <w:sz w:val="23"/>
          <w:szCs w:val="23"/>
        </w:rPr>
      </w:pPr>
      <w:r>
        <w:rPr>
          <w:rFonts w:ascii="Times" w:hAnsi="Times" w:cs="Times"/>
          <w:color w:val="000000"/>
          <w:sz w:val="23"/>
          <w:szCs w:val="23"/>
        </w:rPr>
        <w:t>Appellant</w:t>
      </w:r>
    </w:p>
    <w:p w14:paraId="1C06E409" w14:textId="77777777" w:rsidR="00517138" w:rsidRDefault="00517138" w:rsidP="0051713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2880"/>
        <w:rPr>
          <w:rFonts w:ascii="Times" w:hAnsi="Times" w:cs="Times"/>
          <w:color w:val="000000"/>
          <w:sz w:val="23"/>
          <w:szCs w:val="23"/>
        </w:rPr>
      </w:pPr>
      <w:r>
        <w:rPr>
          <w:rFonts w:ascii="Times" w:hAnsi="Times" w:cs="Times"/>
          <w:b/>
          <w:bCs/>
          <w:color w:val="000000"/>
          <w:sz w:val="23"/>
          <w:szCs w:val="23"/>
        </w:rPr>
        <w:t>AND</w:t>
      </w:r>
      <w:r>
        <w:rPr>
          <w:rFonts w:ascii="Times" w:hAnsi="Times" w:cs="Times"/>
          <w:b/>
          <w:bCs/>
          <w:color w:val="000000"/>
          <w:sz w:val="23"/>
          <w:szCs w:val="23"/>
        </w:rPr>
        <w:tab/>
      </w:r>
      <w:r>
        <w:rPr>
          <w:rFonts w:ascii="Times" w:hAnsi="Times" w:cs="Times"/>
          <w:color w:val="000000"/>
          <w:sz w:val="23"/>
          <w:szCs w:val="23"/>
        </w:rPr>
        <w:t>THE HAWKES BAY REGIONAL COUNCIL</w:t>
      </w:r>
    </w:p>
    <w:p w14:paraId="4F66F786" w14:textId="77777777" w:rsidR="00517138" w:rsidRDefault="00517138" w:rsidP="0051713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2880"/>
        <w:rPr>
          <w:rFonts w:ascii="Times" w:hAnsi="Times" w:cs="Times"/>
          <w:color w:val="000000"/>
          <w:sz w:val="23"/>
          <w:szCs w:val="23"/>
        </w:rPr>
      </w:pPr>
      <w:r>
        <w:rPr>
          <w:rFonts w:ascii="Times" w:hAnsi="Times" w:cs="Times"/>
          <w:color w:val="000000"/>
          <w:sz w:val="23"/>
          <w:szCs w:val="23"/>
        </w:rPr>
        <w:t xml:space="preserve">THE WAIROA DISTRICT COUNCIL </w:t>
      </w:r>
    </w:p>
    <w:p w14:paraId="3C32A9BE" w14:textId="77777777" w:rsidR="00517138" w:rsidRDefault="00517138" w:rsidP="0051713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2880"/>
        <w:rPr>
          <w:rFonts w:ascii="Times" w:hAnsi="Times" w:cs="Times"/>
          <w:color w:val="000000"/>
          <w:sz w:val="23"/>
          <w:szCs w:val="23"/>
        </w:rPr>
      </w:pPr>
      <w:r>
        <w:rPr>
          <w:rFonts w:ascii="Times" w:hAnsi="Times" w:cs="Times"/>
          <w:color w:val="000000"/>
          <w:sz w:val="23"/>
          <w:szCs w:val="23"/>
        </w:rPr>
        <w:t>Respondents</w:t>
      </w:r>
    </w:p>
    <w:p w14:paraId="7EA6C499" w14:textId="77777777" w:rsidR="00517138" w:rsidRDefault="00517138" w:rsidP="0051713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2880"/>
        <w:rPr>
          <w:rFonts w:ascii="Times" w:hAnsi="Times" w:cs="Times"/>
          <w:color w:val="000000"/>
          <w:sz w:val="23"/>
          <w:szCs w:val="23"/>
        </w:rPr>
      </w:pPr>
    </w:p>
    <w:p w14:paraId="5ED114F8" w14:textId="77777777" w:rsidR="00517138" w:rsidRDefault="00517138" w:rsidP="0051713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w:hAnsi="Times" w:cs="Times"/>
          <w:color w:val="000000"/>
          <w:sz w:val="23"/>
          <w:szCs w:val="23"/>
        </w:rPr>
      </w:pPr>
      <w:r>
        <w:rPr>
          <w:rFonts w:ascii="Times" w:hAnsi="Times" w:cs="Times"/>
          <w:color w:val="000000"/>
          <w:sz w:val="23"/>
          <w:szCs w:val="23"/>
        </w:rPr>
        <w:t>Environment Judge C J Thompson Alternate Environment Judge S R Clark Environment Commissioner I M Buchanan</w:t>
      </w:r>
    </w:p>
    <w:p w14:paraId="161E63CF" w14:textId="77777777" w:rsidR="00517138" w:rsidRDefault="00517138" w:rsidP="0051713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w:hAnsi="Times" w:cs="Times"/>
          <w:color w:val="000000"/>
          <w:sz w:val="23"/>
          <w:szCs w:val="23"/>
        </w:rPr>
      </w:pPr>
    </w:p>
    <w:p w14:paraId="26E7BD64" w14:textId="77777777" w:rsidR="00517138" w:rsidRDefault="00517138" w:rsidP="0051713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w:hAnsi="Times" w:cs="Times"/>
          <w:color w:val="000000"/>
          <w:sz w:val="23"/>
          <w:szCs w:val="23"/>
        </w:rPr>
      </w:pPr>
      <w:r>
        <w:rPr>
          <w:rFonts w:ascii="Times" w:hAnsi="Times" w:cs="Times"/>
          <w:color w:val="000000"/>
          <w:sz w:val="23"/>
          <w:szCs w:val="23"/>
        </w:rPr>
        <w:t xml:space="preserve">Hearing: at </w:t>
      </w:r>
      <w:proofErr w:type="spellStart"/>
      <w:r>
        <w:rPr>
          <w:rFonts w:ascii="Times" w:hAnsi="Times" w:cs="Times"/>
          <w:color w:val="000000"/>
          <w:sz w:val="23"/>
          <w:szCs w:val="23"/>
        </w:rPr>
        <w:t>Gisborne</w:t>
      </w:r>
      <w:proofErr w:type="spellEnd"/>
      <w:r>
        <w:rPr>
          <w:rFonts w:ascii="Times" w:hAnsi="Times" w:cs="Times"/>
          <w:color w:val="000000"/>
          <w:sz w:val="23"/>
          <w:szCs w:val="23"/>
        </w:rPr>
        <w:t xml:space="preserve"> 10 - </w:t>
      </w:r>
      <w:r>
        <w:rPr>
          <w:rFonts w:ascii="Times" w:hAnsi="Times" w:cs="Times"/>
          <w:color w:val="000000"/>
          <w:sz w:val="22"/>
          <w:szCs w:val="22"/>
        </w:rPr>
        <w:t xml:space="preserve">12 </w:t>
      </w:r>
      <w:r>
        <w:rPr>
          <w:rFonts w:ascii="Times" w:hAnsi="Times" w:cs="Times"/>
          <w:color w:val="000000"/>
          <w:sz w:val="23"/>
          <w:szCs w:val="23"/>
        </w:rPr>
        <w:t xml:space="preserve">March 2014: </w:t>
      </w:r>
    </w:p>
    <w:p w14:paraId="235959DB" w14:textId="77777777" w:rsidR="00517138" w:rsidRDefault="00517138" w:rsidP="0051713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w:hAnsi="Times" w:cs="Times"/>
          <w:color w:val="000000"/>
          <w:sz w:val="23"/>
          <w:szCs w:val="23"/>
        </w:rPr>
      </w:pPr>
    </w:p>
    <w:p w14:paraId="35D8E6B3" w14:textId="77777777" w:rsidR="00517138" w:rsidRDefault="00517138" w:rsidP="0051713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w:hAnsi="Times" w:cs="Times"/>
          <w:color w:val="000000"/>
          <w:sz w:val="23"/>
          <w:szCs w:val="23"/>
        </w:rPr>
      </w:pPr>
      <w:r>
        <w:rPr>
          <w:rFonts w:ascii="Times" w:hAnsi="Times" w:cs="Times"/>
          <w:color w:val="000000"/>
          <w:sz w:val="23"/>
          <w:szCs w:val="23"/>
        </w:rPr>
        <w:t>DECISION ON APPEAL</w:t>
      </w:r>
    </w:p>
    <w:p w14:paraId="5D172715" w14:textId="77777777" w:rsidR="00517138" w:rsidRDefault="00517138" w:rsidP="0051713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color w:val="000000"/>
        </w:rPr>
      </w:pPr>
      <w:r>
        <w:rPr>
          <w:rFonts w:ascii="Times" w:hAnsi="Times" w:cs="Times"/>
          <w:b/>
          <w:bCs/>
          <w:color w:val="000000"/>
          <w:sz w:val="27"/>
          <w:szCs w:val="27"/>
        </w:rPr>
        <w:t xml:space="preserve">11 </w:t>
      </w:r>
      <w:r>
        <w:rPr>
          <w:rFonts w:ascii="Times" w:hAnsi="Times" w:cs="Times"/>
          <w:b/>
          <w:bCs/>
          <w:color w:val="000000"/>
          <w:sz w:val="22"/>
          <w:szCs w:val="22"/>
        </w:rPr>
        <w:t>APR</w:t>
      </w:r>
      <w:r>
        <w:rPr>
          <w:rFonts w:ascii="Times" w:hAnsi="Times" w:cs="Times"/>
          <w:b/>
          <w:bCs/>
          <w:color w:val="000000"/>
          <w:sz w:val="23"/>
          <w:szCs w:val="23"/>
        </w:rPr>
        <w:t>2014</w:t>
      </w:r>
    </w:p>
    <w:p w14:paraId="5C434A76" w14:textId="77777777" w:rsidR="00517138" w:rsidRDefault="00517138" w:rsidP="00AC42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color w:val="000000"/>
        </w:rPr>
      </w:pPr>
    </w:p>
    <w:p w14:paraId="1C8C780C" w14:textId="77777777" w:rsidR="00517138" w:rsidRDefault="00517138" w:rsidP="00AC42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color w:val="000000"/>
        </w:rPr>
      </w:pPr>
    </w:p>
    <w:p w14:paraId="53E61C68" w14:textId="77777777" w:rsidR="00AC42FD" w:rsidRPr="00AC42FD" w:rsidRDefault="00AC42FD" w:rsidP="0056408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color w:val="000000"/>
        </w:rPr>
      </w:pPr>
      <w:r w:rsidRPr="00AC42FD">
        <w:rPr>
          <w:rFonts w:ascii="Arial" w:hAnsi="Arial" w:cs="Arial"/>
          <w:color w:val="000000"/>
        </w:rPr>
        <w:t>[35]</w:t>
      </w:r>
      <w:r w:rsidRPr="00AC42FD">
        <w:rPr>
          <w:rFonts w:ascii="Arial" w:hAnsi="Arial" w:cs="Arial"/>
          <w:color w:val="000000"/>
        </w:rPr>
        <w:tab/>
        <w:t xml:space="preserve">It became evident from the different approaches by the coastal scientists dealing with essentially the same set of facts, that the preparation of accurate long term predictions for the </w:t>
      </w:r>
      <w:proofErr w:type="spellStart"/>
      <w:r w:rsidRPr="00AC42FD">
        <w:rPr>
          <w:rFonts w:ascii="Arial" w:hAnsi="Arial" w:cs="Arial"/>
          <w:color w:val="000000"/>
        </w:rPr>
        <w:t>behaviour</w:t>
      </w:r>
      <w:proofErr w:type="spellEnd"/>
      <w:r w:rsidRPr="00AC42FD">
        <w:rPr>
          <w:rFonts w:ascii="Arial" w:hAnsi="Arial" w:cs="Arial"/>
          <w:color w:val="000000"/>
        </w:rPr>
        <w:t xml:space="preserve"> of complex natural systems at a very small site is fraught with difficulty.</w:t>
      </w:r>
    </w:p>
    <w:p w14:paraId="3DDC9687" w14:textId="77777777" w:rsidR="00AC42FD" w:rsidRPr="00AC42FD" w:rsidRDefault="00AC42FD" w:rsidP="0056408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color w:val="000000"/>
        </w:rPr>
      </w:pPr>
    </w:p>
    <w:p w14:paraId="52877D3A" w14:textId="1035555B" w:rsidR="00AC42FD" w:rsidRPr="00AC42FD" w:rsidRDefault="00AC42FD" w:rsidP="0056408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color w:val="000000"/>
        </w:rPr>
      </w:pPr>
      <w:r w:rsidRPr="00AC42FD">
        <w:rPr>
          <w:rFonts w:ascii="Arial" w:hAnsi="Arial" w:cs="Arial"/>
          <w:color w:val="000000"/>
        </w:rPr>
        <w:t>[36]</w:t>
      </w:r>
      <w:r w:rsidRPr="00AC42FD">
        <w:rPr>
          <w:rFonts w:ascii="Arial" w:hAnsi="Arial" w:cs="Arial"/>
          <w:color w:val="000000"/>
        </w:rPr>
        <w:tab/>
        <w:t xml:space="preserve">While not rejecting the more conservative approaches of </w:t>
      </w:r>
      <w:proofErr w:type="spellStart"/>
      <w:r w:rsidRPr="00AC42FD">
        <w:rPr>
          <w:rFonts w:ascii="Arial" w:hAnsi="Arial" w:cs="Arial"/>
          <w:color w:val="000000"/>
        </w:rPr>
        <w:t>Mr</w:t>
      </w:r>
      <w:proofErr w:type="spellEnd"/>
      <w:r w:rsidRPr="00AC42FD">
        <w:rPr>
          <w:rFonts w:ascii="Arial" w:hAnsi="Arial" w:cs="Arial"/>
          <w:color w:val="000000"/>
        </w:rPr>
        <w:t xml:space="preserve"> </w:t>
      </w:r>
      <w:proofErr w:type="spellStart"/>
      <w:r w:rsidRPr="00AC42FD">
        <w:rPr>
          <w:rFonts w:ascii="Arial" w:hAnsi="Arial" w:cs="Arial"/>
          <w:color w:val="000000"/>
        </w:rPr>
        <w:t>Reinen</w:t>
      </w:r>
      <w:proofErr w:type="spellEnd"/>
      <w:r w:rsidRPr="00AC42FD">
        <w:rPr>
          <w:rFonts w:ascii="Arial" w:hAnsi="Arial" w:cs="Arial"/>
          <w:color w:val="000000"/>
        </w:rPr>
        <w:t xml:space="preserve">-Hamill and Dr Shand, we are more inclined to the rather more pragmatic approach of </w:t>
      </w:r>
      <w:proofErr w:type="spellStart"/>
      <w:r w:rsidRPr="00AC42FD">
        <w:rPr>
          <w:rFonts w:ascii="Arial" w:hAnsi="Arial" w:cs="Arial"/>
          <w:color w:val="000000"/>
        </w:rPr>
        <w:t>Mr</w:t>
      </w:r>
      <w:proofErr w:type="spellEnd"/>
      <w:r w:rsidRPr="00AC42FD">
        <w:rPr>
          <w:rFonts w:ascii="Arial" w:hAnsi="Arial" w:cs="Arial"/>
          <w:color w:val="000000"/>
        </w:rPr>
        <w:t xml:space="preserve"> Moynihan. In simple terms, there is an observed rate of long-term erosion at the applicant's site of less than -0.2 </w:t>
      </w:r>
      <w:proofErr w:type="spellStart"/>
      <w:r w:rsidRPr="00AC42FD">
        <w:rPr>
          <w:rFonts w:ascii="Arial" w:hAnsi="Arial" w:cs="Arial"/>
          <w:color w:val="000000"/>
        </w:rPr>
        <w:t>mlyr</w:t>
      </w:r>
      <w:proofErr w:type="spellEnd"/>
      <w:r w:rsidRPr="00AC42FD">
        <w:rPr>
          <w:rFonts w:ascii="Arial" w:hAnsi="Arial" w:cs="Arial"/>
          <w:color w:val="000000"/>
        </w:rPr>
        <w:t>.</w:t>
      </w:r>
      <w:r w:rsidRPr="00AC42FD">
        <w:rPr>
          <w:rFonts w:ascii="Arial" w:hAnsi="Arial" w:cs="Arial"/>
          <w:color w:val="000000"/>
        </w:rPr>
        <w:tab/>
        <w:t>If the influence of sea level rise in the future that is greater than that already observed in the long term rate is factored in, this cou</w:t>
      </w:r>
      <w:r w:rsidR="00564080">
        <w:rPr>
          <w:rFonts w:ascii="Arial" w:hAnsi="Arial" w:cs="Arial"/>
          <w:color w:val="000000"/>
        </w:rPr>
        <w:t>ld double the rate of long term</w:t>
      </w:r>
      <w:r w:rsidRPr="00AC42FD">
        <w:rPr>
          <w:rFonts w:ascii="Arial" w:hAnsi="Arial" w:cs="Arial"/>
          <w:color w:val="000000"/>
        </w:rPr>
        <w:t xml:space="preserve"> erosion.</w:t>
      </w:r>
    </w:p>
    <w:p w14:paraId="32DBFF26" w14:textId="77777777" w:rsidR="00AC42FD" w:rsidRPr="00AC42FD" w:rsidRDefault="00AC42FD" w:rsidP="0056408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color w:val="000000"/>
        </w:rPr>
      </w:pPr>
    </w:p>
    <w:p w14:paraId="3CD82FEB" w14:textId="7DB9A5B7" w:rsidR="00AC42FD" w:rsidRPr="00AC42FD" w:rsidRDefault="00AC42FD" w:rsidP="0056408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color w:val="000000"/>
        </w:rPr>
      </w:pPr>
      <w:r w:rsidRPr="00AC42FD">
        <w:rPr>
          <w:rFonts w:ascii="Arial" w:hAnsi="Arial" w:cs="Arial"/>
          <w:color w:val="000000"/>
        </w:rPr>
        <w:t>[37]</w:t>
      </w:r>
      <w:r w:rsidRPr="00AC42FD">
        <w:rPr>
          <w:rFonts w:ascii="Arial" w:hAnsi="Arial" w:cs="Arial"/>
          <w:color w:val="000000"/>
        </w:rPr>
        <w:tab/>
        <w:t>For the purpose of this decision, this would indicate a likely average rate of retreat</w:t>
      </w:r>
      <w:r w:rsidR="00564080">
        <w:rPr>
          <w:rFonts w:ascii="Arial" w:hAnsi="Arial" w:cs="Arial"/>
          <w:color w:val="000000"/>
        </w:rPr>
        <w:t xml:space="preserve"> </w:t>
      </w:r>
      <w:r w:rsidRPr="00AC42FD">
        <w:rPr>
          <w:rFonts w:ascii="Arial" w:hAnsi="Arial" w:cs="Arial"/>
          <w:color w:val="000000"/>
        </w:rPr>
        <w:t>of</w:t>
      </w:r>
      <w:r w:rsidR="00564080">
        <w:rPr>
          <w:rFonts w:ascii="Arial" w:hAnsi="Arial" w:cs="Arial"/>
          <w:color w:val="000000"/>
        </w:rPr>
        <w:t xml:space="preserve"> </w:t>
      </w:r>
      <w:r w:rsidRPr="00AC42FD">
        <w:rPr>
          <w:rFonts w:ascii="Arial" w:hAnsi="Arial" w:cs="Arial"/>
          <w:color w:val="000000"/>
        </w:rPr>
        <w:t>the</w:t>
      </w:r>
      <w:r w:rsidR="00564080">
        <w:rPr>
          <w:rFonts w:ascii="Arial" w:hAnsi="Arial" w:cs="Arial"/>
          <w:color w:val="000000"/>
        </w:rPr>
        <w:t xml:space="preserve"> </w:t>
      </w:r>
      <w:r w:rsidRPr="00AC42FD">
        <w:rPr>
          <w:rFonts w:ascii="Arial" w:hAnsi="Arial" w:cs="Arial"/>
          <w:color w:val="000000"/>
        </w:rPr>
        <w:t>shoreline</w:t>
      </w:r>
      <w:r w:rsidR="00564080">
        <w:rPr>
          <w:rFonts w:ascii="Arial" w:hAnsi="Arial" w:cs="Arial"/>
          <w:color w:val="000000"/>
        </w:rPr>
        <w:t xml:space="preserve"> </w:t>
      </w:r>
      <w:r w:rsidRPr="00AC42FD">
        <w:rPr>
          <w:rFonts w:ascii="Arial" w:hAnsi="Arial" w:cs="Arial"/>
          <w:color w:val="000000"/>
        </w:rPr>
        <w:t>at</w:t>
      </w:r>
      <w:r w:rsidR="00564080">
        <w:rPr>
          <w:rFonts w:ascii="Arial" w:hAnsi="Arial" w:cs="Arial"/>
          <w:color w:val="000000"/>
        </w:rPr>
        <w:t xml:space="preserve"> </w:t>
      </w:r>
      <w:r w:rsidRPr="00AC42FD">
        <w:rPr>
          <w:rFonts w:ascii="Arial" w:hAnsi="Arial" w:cs="Arial"/>
          <w:color w:val="000000"/>
        </w:rPr>
        <w:t>the</w:t>
      </w:r>
      <w:r w:rsidR="00564080">
        <w:rPr>
          <w:rFonts w:ascii="Arial" w:hAnsi="Arial" w:cs="Arial"/>
          <w:color w:val="000000"/>
        </w:rPr>
        <w:t xml:space="preserve"> </w:t>
      </w:r>
      <w:r w:rsidRPr="00AC42FD">
        <w:rPr>
          <w:rFonts w:ascii="Arial" w:hAnsi="Arial" w:cs="Arial"/>
          <w:color w:val="000000"/>
        </w:rPr>
        <w:t>site</w:t>
      </w:r>
      <w:r w:rsidR="00564080">
        <w:rPr>
          <w:rFonts w:ascii="Arial" w:hAnsi="Arial" w:cs="Arial"/>
          <w:color w:val="000000"/>
        </w:rPr>
        <w:t xml:space="preserve"> </w:t>
      </w:r>
      <w:r w:rsidRPr="00AC42FD">
        <w:rPr>
          <w:rFonts w:ascii="Arial" w:hAnsi="Arial" w:cs="Arial"/>
          <w:color w:val="000000"/>
        </w:rPr>
        <w:t>of</w:t>
      </w:r>
      <w:r w:rsidR="00564080">
        <w:rPr>
          <w:rFonts w:ascii="Arial" w:hAnsi="Arial" w:cs="Arial"/>
          <w:color w:val="000000"/>
        </w:rPr>
        <w:t xml:space="preserve"> </w:t>
      </w:r>
      <w:r w:rsidRPr="00AC42FD">
        <w:rPr>
          <w:rFonts w:ascii="Arial" w:hAnsi="Arial" w:cs="Arial"/>
          <w:color w:val="000000"/>
        </w:rPr>
        <w:t xml:space="preserve">around-0.4m/yr. At that rate it would take more than 20 years for the shoreline to retreat to the agreed 7.0 m </w:t>
      </w:r>
      <w:r w:rsidRPr="00AC42FD">
        <w:rPr>
          <w:rFonts w:ascii="Arial" w:hAnsi="Arial" w:cs="Arial"/>
          <w:i/>
          <w:iCs/>
          <w:color w:val="000000"/>
        </w:rPr>
        <w:t xml:space="preserve">trigger line </w:t>
      </w:r>
      <w:r w:rsidRPr="00AC42FD">
        <w:rPr>
          <w:rFonts w:ascii="Arial" w:hAnsi="Arial" w:cs="Arial"/>
          <w:color w:val="000000"/>
        </w:rPr>
        <w:t xml:space="preserve">at Lot 5 - when the proposed </w:t>
      </w:r>
      <w:r w:rsidRPr="00AC42FD">
        <w:rPr>
          <w:rFonts w:ascii="Arial" w:hAnsi="Arial" w:cs="Arial"/>
          <w:i/>
          <w:iCs/>
          <w:color w:val="000000"/>
        </w:rPr>
        <w:t xml:space="preserve">managed retreat </w:t>
      </w:r>
      <w:r w:rsidRPr="00AC42FD">
        <w:rPr>
          <w:rFonts w:ascii="Arial" w:hAnsi="Arial" w:cs="Arial"/>
          <w:color w:val="000000"/>
        </w:rPr>
        <w:t>conditions would become operational.</w:t>
      </w:r>
    </w:p>
    <w:p w14:paraId="4CB31F6A" w14:textId="77777777" w:rsidR="00AC42FD" w:rsidRPr="00AC42FD" w:rsidRDefault="00AC42FD" w:rsidP="0056408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color w:val="000000"/>
        </w:rPr>
      </w:pPr>
    </w:p>
    <w:p w14:paraId="0EC90592" w14:textId="77777777" w:rsidR="00CC2814" w:rsidRDefault="00AC42FD" w:rsidP="00564080">
      <w:pPr>
        <w:jc w:val="both"/>
        <w:rPr>
          <w:rFonts w:ascii="Arial" w:hAnsi="Arial" w:cs="Arial"/>
          <w:color w:val="000000"/>
        </w:rPr>
      </w:pPr>
      <w:r w:rsidRPr="00AC42FD">
        <w:rPr>
          <w:rFonts w:ascii="Arial" w:hAnsi="Arial" w:cs="Arial"/>
          <w:color w:val="000000"/>
        </w:rPr>
        <w:t>[38]</w:t>
      </w:r>
      <w:r w:rsidRPr="00AC42FD">
        <w:rPr>
          <w:rFonts w:ascii="Arial" w:hAnsi="Arial" w:cs="Arial"/>
          <w:color w:val="000000"/>
        </w:rPr>
        <w:tab/>
        <w:t xml:space="preserve">We have not found it necessary to determine a precise time frame based on erosion rate predictions beyond the </w:t>
      </w:r>
      <w:r w:rsidRPr="00AC42FD">
        <w:rPr>
          <w:rFonts w:ascii="Arial" w:hAnsi="Arial" w:cs="Arial"/>
          <w:i/>
          <w:iCs/>
          <w:color w:val="000000"/>
        </w:rPr>
        <w:t xml:space="preserve">most likely </w:t>
      </w:r>
      <w:r w:rsidRPr="00AC42FD">
        <w:rPr>
          <w:rFonts w:ascii="Arial" w:hAnsi="Arial" w:cs="Arial"/>
          <w:color w:val="000000"/>
        </w:rPr>
        <w:t xml:space="preserve">scenario described above in order to answer the core question: </w:t>
      </w:r>
      <w:proofErr w:type="spellStart"/>
      <w:r w:rsidRPr="00AC42FD">
        <w:rPr>
          <w:rFonts w:ascii="Arial" w:hAnsi="Arial" w:cs="Arial"/>
          <w:color w:val="000000"/>
        </w:rPr>
        <w:t>viz</w:t>
      </w:r>
      <w:proofErr w:type="spellEnd"/>
      <w:r w:rsidRPr="00AC42FD">
        <w:rPr>
          <w:rFonts w:ascii="Arial" w:hAnsi="Arial" w:cs="Arial"/>
          <w:color w:val="000000"/>
        </w:rPr>
        <w:t xml:space="preserve"> is it reasonable to approve this development on erosion prone coastal land, allowing the applicants (and any future owners) to take the risks associated with that development? Enjoyment of the developed property for at least 20 years is considered by the Court to be a reasonable time frame in determining that the proposal is appropriate in this context.</w:t>
      </w:r>
    </w:p>
    <w:p w14:paraId="50E76045" w14:textId="77777777" w:rsidR="00517138" w:rsidRDefault="00517138" w:rsidP="00564080">
      <w:pPr>
        <w:jc w:val="both"/>
        <w:rPr>
          <w:rFonts w:ascii="Arial" w:hAnsi="Arial" w:cs="Arial"/>
          <w:color w:val="000000"/>
        </w:rPr>
      </w:pPr>
    </w:p>
    <w:p w14:paraId="576513AD" w14:textId="77777777" w:rsidR="00517138" w:rsidRDefault="00517138" w:rsidP="00564080">
      <w:pPr>
        <w:jc w:val="both"/>
        <w:rPr>
          <w:rFonts w:ascii="Arial" w:hAnsi="Arial" w:cs="Arial"/>
          <w:color w:val="000000"/>
        </w:rPr>
      </w:pPr>
      <w:r w:rsidRPr="00517138">
        <w:rPr>
          <w:rFonts w:ascii="Arial" w:hAnsi="Arial" w:cs="Arial"/>
          <w:color w:val="000000"/>
        </w:rPr>
        <w:t xml:space="preserve">[49] The longer-term effects of coastal erosion cannot be avoided. But the effects, so far as reasonably can be predicted, will be confined to properties the owners of which are fully aware of them and voluntarily chose to accept the virtual certainty of their occurrence. The risk of, and severity of, effects on </w:t>
      </w:r>
      <w:r w:rsidRPr="00517138">
        <w:rPr>
          <w:rFonts w:ascii="Arial" w:hAnsi="Arial" w:cs="Arial"/>
          <w:color w:val="000000"/>
        </w:rPr>
        <w:lastRenderedPageBreak/>
        <w:t>other properties and people will not be</w:t>
      </w:r>
      <w:r>
        <w:rPr>
          <w:rFonts w:ascii="Arial" w:hAnsi="Arial" w:cs="Arial"/>
          <w:color w:val="000000"/>
        </w:rPr>
        <w:t xml:space="preserve"> increased by what is proposed. </w:t>
      </w:r>
      <w:r w:rsidRPr="00517138">
        <w:rPr>
          <w:rFonts w:ascii="Arial" w:hAnsi="Arial" w:cs="Arial"/>
          <w:color w:val="000000"/>
        </w:rPr>
        <w:t xml:space="preserve">The risk of the cost of mitigation of the effects on the front Lots falling on the public purse can be avoided. The issue of effects comes down to whether we should prevent, in the name of preventing effects, people from choosing to accept what they see as a shorter term benefit against the virtual certainty of a longer term loss and its associated expense. We shall return to that issue in discussing s106 - see </w:t>
      </w:r>
      <w:proofErr w:type="spellStart"/>
      <w:r w:rsidRPr="00517138">
        <w:rPr>
          <w:rFonts w:ascii="Arial" w:hAnsi="Arial" w:cs="Arial"/>
          <w:color w:val="000000"/>
        </w:rPr>
        <w:t>paras</w:t>
      </w:r>
      <w:proofErr w:type="spellEnd"/>
      <w:r w:rsidRPr="00517138">
        <w:rPr>
          <w:rFonts w:ascii="Arial" w:hAnsi="Arial" w:cs="Arial"/>
          <w:color w:val="000000"/>
        </w:rPr>
        <w:t xml:space="preserve"> [78] ff.</w:t>
      </w:r>
    </w:p>
    <w:p w14:paraId="5BB0C12B" w14:textId="77777777" w:rsidR="00D66A9D" w:rsidRDefault="00D66A9D" w:rsidP="00115113">
      <w:pPr>
        <w:jc w:val="both"/>
        <w:rPr>
          <w:rFonts w:ascii="Arial" w:hAnsi="Arial" w:cs="Arial"/>
          <w:color w:val="000000"/>
        </w:rPr>
      </w:pPr>
    </w:p>
    <w:p w14:paraId="26EF68FD" w14:textId="77777777" w:rsidR="00D66A9D" w:rsidRDefault="00D66A9D" w:rsidP="00115113">
      <w:pPr>
        <w:jc w:val="both"/>
        <w:rPr>
          <w:rFonts w:ascii="Arial" w:hAnsi="Arial" w:cs="Arial"/>
          <w:color w:val="000000"/>
        </w:rPr>
      </w:pPr>
      <w:r>
        <w:rPr>
          <w:rFonts w:ascii="Arial" w:hAnsi="Arial" w:cs="Arial"/>
          <w:color w:val="000000"/>
        </w:rPr>
        <w:t>[51</w:t>
      </w:r>
      <w:proofErr w:type="gramStart"/>
      <w:r>
        <w:rPr>
          <w:rFonts w:ascii="Arial" w:hAnsi="Arial" w:cs="Arial"/>
          <w:color w:val="000000"/>
        </w:rPr>
        <w:t>]…..</w:t>
      </w:r>
      <w:proofErr w:type="gramEnd"/>
    </w:p>
    <w:p w14:paraId="499B67A2" w14:textId="77777777" w:rsidR="00D66A9D" w:rsidRDefault="00D66A9D" w:rsidP="0011511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color w:val="000000"/>
        </w:rPr>
      </w:pPr>
      <w:r w:rsidRPr="00D66A9D">
        <w:rPr>
          <w:rFonts w:ascii="Arial" w:hAnsi="Arial" w:cs="Arial"/>
          <w:color w:val="000000"/>
        </w:rPr>
        <w:t xml:space="preserve">• Policy 3: Precautionary approach </w:t>
      </w:r>
    </w:p>
    <w:p w14:paraId="69E394C1" w14:textId="77777777" w:rsidR="00D66A9D" w:rsidRDefault="00D66A9D" w:rsidP="0011511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color w:val="000000"/>
        </w:rPr>
      </w:pPr>
    </w:p>
    <w:p w14:paraId="5ACEA753" w14:textId="77777777" w:rsidR="00D66A9D" w:rsidRPr="00D66A9D" w:rsidRDefault="00D66A9D" w:rsidP="0011511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color w:val="000000"/>
        </w:rPr>
      </w:pPr>
      <w:r w:rsidRPr="00D66A9D">
        <w:rPr>
          <w:rFonts w:ascii="Arial" w:hAnsi="Arial" w:cs="Arial"/>
          <w:color w:val="000000"/>
        </w:rPr>
        <w:t>1.</w:t>
      </w:r>
      <w:r w:rsidRPr="00D66A9D">
        <w:rPr>
          <w:rFonts w:ascii="Arial" w:hAnsi="Arial" w:cs="Arial"/>
          <w:color w:val="000000"/>
        </w:rPr>
        <w:tab/>
        <w:t>Adopt a precautionary approach towards proposed activities whose effects on</w:t>
      </w:r>
      <w:r>
        <w:rPr>
          <w:rFonts w:ascii="Arial" w:hAnsi="Arial" w:cs="Arial"/>
          <w:color w:val="000000"/>
        </w:rPr>
        <w:t xml:space="preserve"> </w:t>
      </w:r>
      <w:r w:rsidRPr="00D66A9D">
        <w:rPr>
          <w:rFonts w:ascii="Arial" w:hAnsi="Arial" w:cs="Arial"/>
          <w:color w:val="000000"/>
        </w:rPr>
        <w:t>th</w:t>
      </w:r>
      <w:r>
        <w:rPr>
          <w:rFonts w:ascii="Arial" w:hAnsi="Arial" w:cs="Arial"/>
          <w:color w:val="000000"/>
        </w:rPr>
        <w:t xml:space="preserve">e coastal </w:t>
      </w:r>
      <w:proofErr w:type="gramStart"/>
      <w:r>
        <w:rPr>
          <w:rFonts w:ascii="Arial" w:hAnsi="Arial" w:cs="Arial"/>
          <w:color w:val="000000"/>
        </w:rPr>
        <w:t>environment are</w:t>
      </w:r>
      <w:proofErr w:type="gramEnd"/>
      <w:r>
        <w:rPr>
          <w:rFonts w:ascii="Arial" w:hAnsi="Arial" w:cs="Arial"/>
          <w:color w:val="000000"/>
        </w:rPr>
        <w:t xml:space="preserve"> uncert</w:t>
      </w:r>
      <w:r w:rsidRPr="00D66A9D">
        <w:rPr>
          <w:rFonts w:ascii="Arial" w:hAnsi="Arial" w:cs="Arial"/>
          <w:color w:val="000000"/>
        </w:rPr>
        <w:t>ain, unknown, or little understood, but</w:t>
      </w:r>
      <w:r>
        <w:rPr>
          <w:rFonts w:ascii="Arial" w:hAnsi="Arial" w:cs="Arial"/>
          <w:color w:val="000000"/>
        </w:rPr>
        <w:t xml:space="preserve"> </w:t>
      </w:r>
      <w:r w:rsidRPr="00D66A9D">
        <w:rPr>
          <w:rFonts w:ascii="Arial" w:hAnsi="Arial" w:cs="Arial"/>
          <w:color w:val="000000"/>
        </w:rPr>
        <w:t>potentially significantly adverse</w:t>
      </w:r>
    </w:p>
    <w:p w14:paraId="44F5F49E" w14:textId="77777777" w:rsidR="00D66A9D" w:rsidRDefault="00D66A9D" w:rsidP="0011511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color w:val="000000"/>
        </w:rPr>
      </w:pPr>
    </w:p>
    <w:p w14:paraId="2AB62698" w14:textId="77777777" w:rsidR="00D66A9D" w:rsidRDefault="00D66A9D" w:rsidP="0011511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color w:val="000000"/>
        </w:rPr>
      </w:pPr>
      <w:r w:rsidRPr="00D66A9D">
        <w:rPr>
          <w:rFonts w:ascii="Arial" w:hAnsi="Arial" w:cs="Arial"/>
          <w:color w:val="000000"/>
        </w:rPr>
        <w:t xml:space="preserve"> 2.</w:t>
      </w:r>
      <w:r w:rsidRPr="00D66A9D">
        <w:rPr>
          <w:rFonts w:ascii="Arial" w:hAnsi="Arial" w:cs="Arial"/>
          <w:color w:val="000000"/>
        </w:rPr>
        <w:tab/>
        <w:t>In pa</w:t>
      </w:r>
      <w:r>
        <w:rPr>
          <w:rFonts w:ascii="Arial" w:hAnsi="Arial" w:cs="Arial"/>
          <w:color w:val="000000"/>
        </w:rPr>
        <w:t>rt</w:t>
      </w:r>
      <w:r w:rsidRPr="00D66A9D">
        <w:rPr>
          <w:rFonts w:ascii="Arial" w:hAnsi="Arial" w:cs="Arial"/>
          <w:color w:val="000000"/>
        </w:rPr>
        <w:t>icular, ad</w:t>
      </w:r>
      <w:r>
        <w:rPr>
          <w:rFonts w:ascii="Arial" w:hAnsi="Arial" w:cs="Arial"/>
          <w:color w:val="000000"/>
        </w:rPr>
        <w:t>opt a precautionar</w:t>
      </w:r>
      <w:r w:rsidRPr="00D66A9D">
        <w:rPr>
          <w:rFonts w:ascii="Arial" w:hAnsi="Arial" w:cs="Arial"/>
          <w:color w:val="000000"/>
        </w:rPr>
        <w:t>y approach to use and management of coastal</w:t>
      </w:r>
      <w:r>
        <w:rPr>
          <w:rFonts w:ascii="Arial" w:hAnsi="Arial" w:cs="Arial"/>
          <w:color w:val="000000"/>
        </w:rPr>
        <w:t xml:space="preserve"> </w:t>
      </w:r>
      <w:r w:rsidRPr="00D66A9D">
        <w:rPr>
          <w:rFonts w:ascii="Arial" w:hAnsi="Arial" w:cs="Arial"/>
          <w:color w:val="000000"/>
        </w:rPr>
        <w:t xml:space="preserve">resources potentially vulnerable to </w:t>
      </w:r>
      <w:proofErr w:type="gramStart"/>
      <w:r w:rsidRPr="00D66A9D">
        <w:rPr>
          <w:rFonts w:ascii="Arial" w:hAnsi="Arial" w:cs="Arial"/>
          <w:color w:val="000000"/>
        </w:rPr>
        <w:t>effects</w:t>
      </w:r>
      <w:proofErr w:type="gramEnd"/>
      <w:r w:rsidRPr="00D66A9D">
        <w:rPr>
          <w:rFonts w:ascii="Arial" w:hAnsi="Arial" w:cs="Arial"/>
          <w:color w:val="000000"/>
        </w:rPr>
        <w:t xml:space="preserve"> from climate change, so that</w:t>
      </w:r>
      <w:r>
        <w:rPr>
          <w:rFonts w:ascii="Arial" w:hAnsi="Arial" w:cs="Arial"/>
          <w:color w:val="000000"/>
        </w:rPr>
        <w:t>:</w:t>
      </w:r>
    </w:p>
    <w:p w14:paraId="28F35CDA" w14:textId="77777777" w:rsidR="00D66A9D" w:rsidRDefault="00D66A9D" w:rsidP="0011511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w:hAnsi="Times" w:cs="Times"/>
          <w:color w:val="000000"/>
          <w:sz w:val="21"/>
          <w:szCs w:val="21"/>
        </w:rPr>
      </w:pPr>
    </w:p>
    <w:p w14:paraId="1B3DE38D" w14:textId="77777777" w:rsidR="00D66A9D" w:rsidRPr="00D66A9D" w:rsidRDefault="00D66A9D" w:rsidP="00115113">
      <w:pPr>
        <w:pStyle w:val="ListParagraph"/>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w:hAnsi="Times" w:cs="Times"/>
          <w:color w:val="000000"/>
          <w:sz w:val="21"/>
          <w:szCs w:val="21"/>
        </w:rPr>
      </w:pPr>
      <w:proofErr w:type="gramStart"/>
      <w:r w:rsidRPr="00D66A9D">
        <w:rPr>
          <w:rFonts w:ascii="Times" w:hAnsi="Times" w:cs="Times"/>
          <w:color w:val="000000"/>
          <w:sz w:val="21"/>
          <w:szCs w:val="21"/>
        </w:rPr>
        <w:t>avoidable</w:t>
      </w:r>
      <w:proofErr w:type="gramEnd"/>
      <w:r w:rsidRPr="00D66A9D">
        <w:rPr>
          <w:rFonts w:ascii="Times" w:hAnsi="Times" w:cs="Times"/>
          <w:color w:val="000000"/>
          <w:sz w:val="21"/>
          <w:szCs w:val="21"/>
        </w:rPr>
        <w:t xml:space="preserve"> social and economic loss and harm to communities does not occur;</w:t>
      </w:r>
    </w:p>
    <w:p w14:paraId="304F4F39" w14:textId="77777777" w:rsidR="00D66A9D" w:rsidRPr="00D66A9D" w:rsidRDefault="00D66A9D" w:rsidP="00115113">
      <w:pPr>
        <w:pStyle w:val="ListParagraph"/>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w:hAnsi="Times" w:cs="Times"/>
          <w:color w:val="000000"/>
          <w:sz w:val="21"/>
          <w:szCs w:val="21"/>
        </w:rPr>
      </w:pPr>
      <w:r w:rsidRPr="00D66A9D">
        <w:rPr>
          <w:rFonts w:ascii="Times" w:hAnsi="Times" w:cs="Times"/>
          <w:color w:val="000000"/>
          <w:sz w:val="21"/>
          <w:szCs w:val="21"/>
        </w:rPr>
        <w:t xml:space="preserve"> </w:t>
      </w:r>
      <w:proofErr w:type="gramStart"/>
      <w:r w:rsidRPr="00D66A9D">
        <w:rPr>
          <w:rFonts w:ascii="Times" w:hAnsi="Times" w:cs="Times"/>
          <w:color w:val="000000"/>
          <w:sz w:val="21"/>
          <w:szCs w:val="21"/>
        </w:rPr>
        <w:t>natural</w:t>
      </w:r>
      <w:proofErr w:type="gramEnd"/>
      <w:r w:rsidRPr="00D66A9D">
        <w:rPr>
          <w:rFonts w:ascii="Times" w:hAnsi="Times" w:cs="Times"/>
          <w:color w:val="000000"/>
          <w:sz w:val="21"/>
          <w:szCs w:val="21"/>
        </w:rPr>
        <w:t xml:space="preserve"> adjustments for coastal processes, natural </w:t>
      </w:r>
      <w:proofErr w:type="spellStart"/>
      <w:r w:rsidRPr="00D66A9D">
        <w:rPr>
          <w:rFonts w:ascii="Times" w:hAnsi="Times" w:cs="Times"/>
          <w:color w:val="000000"/>
          <w:sz w:val="21"/>
          <w:szCs w:val="21"/>
        </w:rPr>
        <w:t>defences</w:t>
      </w:r>
      <w:proofErr w:type="spellEnd"/>
      <w:r w:rsidRPr="00D66A9D">
        <w:rPr>
          <w:rFonts w:ascii="Times" w:hAnsi="Times" w:cs="Times"/>
          <w:color w:val="000000"/>
          <w:sz w:val="21"/>
          <w:szCs w:val="21"/>
        </w:rPr>
        <w:t>, ecosystems, habitat and species are allowed to occur; and</w:t>
      </w:r>
    </w:p>
    <w:p w14:paraId="6D9EFD9E" w14:textId="77777777" w:rsidR="00D66A9D" w:rsidRPr="00D66A9D" w:rsidRDefault="00D66A9D" w:rsidP="0011511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jc w:val="both"/>
        <w:rPr>
          <w:rFonts w:ascii="Arial" w:hAnsi="Arial" w:cs="Arial"/>
          <w:color w:val="000000"/>
        </w:rPr>
      </w:pPr>
      <w:proofErr w:type="spellStart"/>
      <w:proofErr w:type="gramStart"/>
      <w:r>
        <w:rPr>
          <w:rFonts w:ascii="Times" w:hAnsi="Times" w:cs="Times"/>
          <w:color w:val="000000"/>
          <w:sz w:val="21"/>
          <w:szCs w:val="21"/>
        </w:rPr>
        <w:t>c</w:t>
      </w:r>
      <w:proofErr w:type="gramEnd"/>
      <w:r>
        <w:rPr>
          <w:rFonts w:ascii="Times" w:hAnsi="Times" w:cs="Times"/>
          <w:color w:val="000000"/>
          <w:sz w:val="21"/>
          <w:szCs w:val="21"/>
        </w:rPr>
        <w:t>.the</w:t>
      </w:r>
      <w:proofErr w:type="spellEnd"/>
      <w:r>
        <w:rPr>
          <w:rFonts w:ascii="Times" w:hAnsi="Times" w:cs="Times"/>
          <w:color w:val="000000"/>
          <w:sz w:val="21"/>
          <w:szCs w:val="21"/>
        </w:rPr>
        <w:t xml:space="preserve"> natural character, public access, amenity and other values </w:t>
      </w:r>
      <w:r>
        <w:rPr>
          <w:rFonts w:ascii="Times" w:hAnsi="Times" w:cs="Times"/>
          <w:color w:val="000000"/>
          <w:sz w:val="22"/>
          <w:szCs w:val="22"/>
        </w:rPr>
        <w:t xml:space="preserve">of </w:t>
      </w:r>
      <w:r>
        <w:rPr>
          <w:rFonts w:ascii="Times" w:hAnsi="Times" w:cs="Times"/>
          <w:color w:val="000000"/>
          <w:sz w:val="21"/>
          <w:szCs w:val="21"/>
        </w:rPr>
        <w:t xml:space="preserve">the coastal environment meet the needs </w:t>
      </w:r>
      <w:r>
        <w:rPr>
          <w:rFonts w:ascii="Times" w:hAnsi="Times" w:cs="Times"/>
          <w:color w:val="000000"/>
          <w:sz w:val="22"/>
          <w:szCs w:val="22"/>
        </w:rPr>
        <w:t xml:space="preserve">of </w:t>
      </w:r>
      <w:r>
        <w:rPr>
          <w:rFonts w:ascii="Times" w:hAnsi="Times" w:cs="Times"/>
          <w:color w:val="000000"/>
          <w:sz w:val="21"/>
          <w:szCs w:val="21"/>
        </w:rPr>
        <w:t>future generations.</w:t>
      </w:r>
    </w:p>
    <w:p w14:paraId="07749448" w14:textId="77777777" w:rsidR="00D66A9D" w:rsidRPr="00D66A9D" w:rsidRDefault="00D66A9D" w:rsidP="00D66A9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color w:val="000000"/>
        </w:rPr>
      </w:pPr>
      <w:r w:rsidRPr="00D66A9D">
        <w:rPr>
          <w:rFonts w:ascii="Arial" w:hAnsi="Arial" w:cs="Arial"/>
          <w:color w:val="000000"/>
        </w:rPr>
        <w:t>:</w:t>
      </w:r>
    </w:p>
    <w:p w14:paraId="1E6947A1" w14:textId="69F78B22" w:rsidR="00D66A9D" w:rsidRDefault="00D66A9D" w:rsidP="00115113">
      <w:pPr>
        <w:jc w:val="both"/>
        <w:rPr>
          <w:rFonts w:ascii="Arial" w:hAnsi="Arial" w:cs="Arial"/>
          <w:color w:val="000000"/>
        </w:rPr>
      </w:pPr>
      <w:r w:rsidRPr="00D66A9D">
        <w:rPr>
          <w:rFonts w:ascii="Arial" w:hAnsi="Arial" w:cs="Arial"/>
          <w:color w:val="000000"/>
        </w:rPr>
        <w:t xml:space="preserve">As has been noted by the Court in a number of decisions - </w:t>
      </w:r>
      <w:proofErr w:type="spellStart"/>
      <w:r w:rsidRPr="00D66A9D">
        <w:rPr>
          <w:rFonts w:ascii="Arial" w:hAnsi="Arial" w:cs="Arial"/>
          <w:color w:val="000000"/>
        </w:rPr>
        <w:t>eg</w:t>
      </w:r>
      <w:proofErr w:type="spellEnd"/>
      <w:r w:rsidRPr="00D66A9D">
        <w:rPr>
          <w:rFonts w:ascii="Arial" w:hAnsi="Arial" w:cs="Arial"/>
          <w:color w:val="000000"/>
        </w:rPr>
        <w:t xml:space="preserve"> </w:t>
      </w:r>
      <w:r w:rsidRPr="00D66A9D">
        <w:rPr>
          <w:rFonts w:ascii="Arial" w:hAnsi="Arial" w:cs="Arial"/>
          <w:i/>
          <w:iCs/>
          <w:color w:val="000000"/>
        </w:rPr>
        <w:t xml:space="preserve">Jackson Bay Mussels Ltd </w:t>
      </w:r>
      <w:r w:rsidRPr="00D66A9D">
        <w:rPr>
          <w:rFonts w:ascii="Arial" w:hAnsi="Arial" w:cs="Arial"/>
          <w:color w:val="000000"/>
        </w:rPr>
        <w:t xml:space="preserve">v </w:t>
      </w:r>
      <w:r w:rsidRPr="00D66A9D">
        <w:rPr>
          <w:rFonts w:ascii="Arial" w:hAnsi="Arial" w:cs="Arial"/>
          <w:i/>
          <w:iCs/>
          <w:color w:val="000000"/>
        </w:rPr>
        <w:t xml:space="preserve">West Coast RC (C077/2004) </w:t>
      </w:r>
      <w:r w:rsidRPr="00D66A9D">
        <w:rPr>
          <w:rFonts w:ascii="Arial" w:hAnsi="Arial" w:cs="Arial"/>
          <w:color w:val="000000"/>
        </w:rPr>
        <w:t xml:space="preserve">and </w:t>
      </w:r>
      <w:r w:rsidRPr="00D66A9D">
        <w:rPr>
          <w:rFonts w:ascii="Arial" w:hAnsi="Arial" w:cs="Arial"/>
          <w:i/>
          <w:iCs/>
          <w:color w:val="000000"/>
        </w:rPr>
        <w:t xml:space="preserve">NZ Forest Research Institute Ltd </w:t>
      </w:r>
      <w:r w:rsidRPr="00D66A9D">
        <w:rPr>
          <w:rFonts w:ascii="Arial" w:hAnsi="Arial" w:cs="Arial"/>
          <w:color w:val="000000"/>
        </w:rPr>
        <w:t xml:space="preserve">v </w:t>
      </w:r>
      <w:r w:rsidRPr="00D66A9D">
        <w:rPr>
          <w:rFonts w:ascii="Arial" w:hAnsi="Arial" w:cs="Arial"/>
          <w:i/>
          <w:iCs/>
          <w:color w:val="000000"/>
        </w:rPr>
        <w:t xml:space="preserve">Bay of Plenty RC </w:t>
      </w:r>
      <w:r w:rsidRPr="00D66A9D">
        <w:rPr>
          <w:rFonts w:ascii="Arial" w:hAnsi="Arial" w:cs="Arial"/>
          <w:color w:val="000000"/>
        </w:rPr>
        <w:t xml:space="preserve">[2013] </w:t>
      </w:r>
      <w:proofErr w:type="spellStart"/>
      <w:r w:rsidRPr="00D66A9D">
        <w:rPr>
          <w:rFonts w:ascii="Arial" w:hAnsi="Arial" w:cs="Arial"/>
          <w:color w:val="000000"/>
        </w:rPr>
        <w:t>NZEnvC</w:t>
      </w:r>
      <w:proofErr w:type="spellEnd"/>
      <w:r w:rsidRPr="00D66A9D">
        <w:rPr>
          <w:rFonts w:ascii="Arial" w:hAnsi="Arial" w:cs="Arial"/>
          <w:color w:val="000000"/>
        </w:rPr>
        <w:t xml:space="preserve"> 298, the concept of a </w:t>
      </w:r>
      <w:r w:rsidRPr="00D66A9D">
        <w:rPr>
          <w:rFonts w:ascii="Arial" w:hAnsi="Arial" w:cs="Arial"/>
          <w:i/>
          <w:iCs/>
          <w:color w:val="000000"/>
        </w:rPr>
        <w:t xml:space="preserve">precautionary approach </w:t>
      </w:r>
      <w:r w:rsidRPr="00D66A9D">
        <w:rPr>
          <w:rFonts w:ascii="Arial" w:hAnsi="Arial" w:cs="Arial"/>
          <w:color w:val="000000"/>
        </w:rPr>
        <w:t xml:space="preserve">has moved from the 1992 </w:t>
      </w:r>
      <w:r w:rsidRPr="00D66A9D">
        <w:rPr>
          <w:rFonts w:ascii="Arial" w:hAnsi="Arial" w:cs="Arial"/>
          <w:i/>
          <w:iCs/>
          <w:color w:val="000000"/>
        </w:rPr>
        <w:t xml:space="preserve">Rio Declaration1 </w:t>
      </w:r>
      <w:r w:rsidRPr="00D66A9D">
        <w:rPr>
          <w:rFonts w:ascii="Arial" w:hAnsi="Arial" w:cs="Arial"/>
          <w:color w:val="000000"/>
        </w:rPr>
        <w:t>sense of</w:t>
      </w:r>
      <w:r>
        <w:rPr>
          <w:rFonts w:ascii="Arial" w:hAnsi="Arial" w:cs="Arial"/>
          <w:color w:val="000000"/>
        </w:rPr>
        <w:t xml:space="preserve"> </w:t>
      </w:r>
      <w:r w:rsidRPr="00D66A9D">
        <w:rPr>
          <w:rFonts w:ascii="Arial" w:hAnsi="Arial" w:cs="Arial"/>
          <w:color w:val="000000"/>
        </w:rPr>
        <w:t>not using a lack of</w:t>
      </w:r>
      <w:r>
        <w:rPr>
          <w:rFonts w:ascii="Arial" w:hAnsi="Arial" w:cs="Arial"/>
          <w:color w:val="000000"/>
        </w:rPr>
        <w:t xml:space="preserve"> full scientific cert</w:t>
      </w:r>
      <w:r w:rsidRPr="00D66A9D">
        <w:rPr>
          <w:rFonts w:ascii="Arial" w:hAnsi="Arial" w:cs="Arial"/>
          <w:color w:val="000000"/>
        </w:rPr>
        <w:t xml:space="preserve">ainty as a reason to avoid or postpone measures to prevent or mitigate adverse effects on the environment, to that of taking steps in advance to prevent something undesirable from happening, or at least to mitigate its effects to the point of acceptability. In contrast to many issues which come before the </w:t>
      </w:r>
      <w:r>
        <w:rPr>
          <w:rFonts w:ascii="Arial" w:hAnsi="Arial" w:cs="Arial"/>
          <w:color w:val="000000"/>
        </w:rPr>
        <w:t>Court</w:t>
      </w:r>
      <w:r w:rsidRPr="00D66A9D">
        <w:rPr>
          <w:rFonts w:ascii="Arial" w:hAnsi="Arial" w:cs="Arial"/>
          <w:color w:val="000000"/>
        </w:rPr>
        <w:t xml:space="preserve">, </w:t>
      </w:r>
      <w:r>
        <w:rPr>
          <w:rFonts w:ascii="Arial" w:hAnsi="Arial" w:cs="Arial"/>
          <w:color w:val="000000"/>
        </w:rPr>
        <w:t>coastal erosion, parti</w:t>
      </w:r>
      <w:r w:rsidRPr="00D66A9D">
        <w:rPr>
          <w:rFonts w:ascii="Arial" w:hAnsi="Arial" w:cs="Arial"/>
          <w:color w:val="000000"/>
        </w:rPr>
        <w:t>cularly at this locale, is accepted as all but inevitable, and regard mus</w:t>
      </w:r>
      <w:r w:rsidR="00115113">
        <w:rPr>
          <w:rFonts w:ascii="Arial" w:hAnsi="Arial" w:cs="Arial"/>
          <w:color w:val="000000"/>
        </w:rPr>
        <w:t xml:space="preserve">t be had to </w:t>
      </w:r>
      <w:proofErr w:type="spellStart"/>
      <w:r w:rsidR="00115113">
        <w:rPr>
          <w:rFonts w:ascii="Arial" w:hAnsi="Arial" w:cs="Arial"/>
          <w:color w:val="000000"/>
        </w:rPr>
        <w:t>para</w:t>
      </w:r>
      <w:proofErr w:type="spellEnd"/>
      <w:r w:rsidR="00115113">
        <w:rPr>
          <w:rFonts w:ascii="Arial" w:hAnsi="Arial" w:cs="Arial"/>
          <w:color w:val="000000"/>
        </w:rPr>
        <w:t xml:space="preserve"> 2 of Policy </w:t>
      </w:r>
      <w:r w:rsidRPr="00D66A9D">
        <w:rPr>
          <w:rFonts w:ascii="Arial" w:hAnsi="Arial" w:cs="Arial"/>
          <w:color w:val="000000"/>
        </w:rPr>
        <w:t>The relatively unpredictable aspects of the risk of coastal erosion are the time span over which it may occur, to the point of</w:t>
      </w:r>
      <w:r w:rsidR="001C48F6">
        <w:rPr>
          <w:rFonts w:ascii="Arial" w:hAnsi="Arial" w:cs="Arial"/>
          <w:color w:val="000000"/>
        </w:rPr>
        <w:t xml:space="preserve"> </w:t>
      </w:r>
      <w:proofErr w:type="spellStart"/>
      <w:r w:rsidR="001C48F6" w:rsidRPr="00115113">
        <w:rPr>
          <w:rFonts w:ascii="Arial" w:hAnsi="Arial" w:cs="Arial"/>
          <w:color w:val="000000"/>
        </w:rPr>
        <w:t>uninhabitability</w:t>
      </w:r>
      <w:proofErr w:type="spellEnd"/>
      <w:r w:rsidR="001C48F6" w:rsidRPr="00115113">
        <w:rPr>
          <w:rFonts w:ascii="Arial" w:hAnsi="Arial" w:cs="Arial"/>
          <w:color w:val="000000"/>
        </w:rPr>
        <w:t>, and whether the process might be hastened, or slowed, by such phenomena as land lifting or lowering through seismic events, or by tsunamis, or severe storms. Such events are inherently uncertain in occurrence and effect, but they are not confined to this one piece of coastline. If there is, for instance, a major tsunami, or storm event, the whole of the exposed coastline will be affected, as will those inhabitants or visitors who might be in the affected areas at the time. This proposal will not, of course, increase or lessen to the slightest degree the likelihood of such an event. In this case, the people involved have express knowledge of that risk and choose to accept it, without significantly expanding the area in which either structures or people will exist.</w:t>
      </w:r>
    </w:p>
    <w:p w14:paraId="58A176CF" w14:textId="4557CCC6" w:rsidR="00115113" w:rsidRPr="00115113" w:rsidRDefault="00115113" w:rsidP="00115113">
      <w:pPr>
        <w:jc w:val="both"/>
        <w:rPr>
          <w:rFonts w:ascii="Arial" w:hAnsi="Arial" w:cs="Arial"/>
        </w:rPr>
      </w:pPr>
      <w:r>
        <w:rPr>
          <w:rFonts w:ascii="Arial" w:hAnsi="Arial" w:cs="Arial"/>
          <w:color w:val="000000"/>
        </w:rPr>
        <w:t>[</w:t>
      </w:r>
      <w:proofErr w:type="gramStart"/>
      <w:r>
        <w:rPr>
          <w:rFonts w:ascii="Arial" w:hAnsi="Arial" w:cs="Arial"/>
          <w:color w:val="000000"/>
        </w:rPr>
        <w:t>pp16,17</w:t>
      </w:r>
      <w:proofErr w:type="gramEnd"/>
      <w:r>
        <w:rPr>
          <w:rFonts w:ascii="Arial" w:hAnsi="Arial" w:cs="Arial"/>
          <w:color w:val="000000"/>
        </w:rPr>
        <w:t>]</w:t>
      </w:r>
    </w:p>
    <w:sectPr w:rsidR="00115113" w:rsidRPr="00115113" w:rsidSect="00CC2814">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5E74EF"/>
    <w:multiLevelType w:val="hybridMultilevel"/>
    <w:tmpl w:val="96BAC636"/>
    <w:lvl w:ilvl="0" w:tplc="EDBAB25A">
      <w:start w:val="1"/>
      <w:numFmt w:val="lowerLetter"/>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42FD"/>
    <w:rsid w:val="00115113"/>
    <w:rsid w:val="001C48F6"/>
    <w:rsid w:val="00517138"/>
    <w:rsid w:val="00564080"/>
    <w:rsid w:val="00AC42FD"/>
    <w:rsid w:val="00CC2814"/>
    <w:rsid w:val="00D66A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3CCC65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66A9D"/>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66A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2</Pages>
  <Words>787</Words>
  <Characters>4486</Characters>
  <Application>Microsoft Macintosh Word</Application>
  <DocSecurity>0</DocSecurity>
  <Lines>37</Lines>
  <Paragraphs>10</Paragraphs>
  <ScaleCrop>false</ScaleCrop>
  <Company/>
  <LinksUpToDate>false</LinksUpToDate>
  <CharactersWithSpaces>5263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Ruthe</dc:creator>
  <cp:keywords/>
  <dc:description/>
  <cp:lastModifiedBy>Christopher Ruthe</cp:lastModifiedBy>
  <cp:revision>3</cp:revision>
  <dcterms:created xsi:type="dcterms:W3CDTF">2015-03-17T23:07:00Z</dcterms:created>
  <dcterms:modified xsi:type="dcterms:W3CDTF">2015-03-17T23:56:00Z</dcterms:modified>
</cp:coreProperties>
</file>