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BD602" w14:textId="3E5A37A6" w:rsidR="00C261F9" w:rsidRPr="006F76AA" w:rsidRDefault="00163715">
      <w:pPr>
        <w:rPr>
          <w:rFonts w:cs="Tahoma"/>
          <w:b/>
        </w:rPr>
      </w:pPr>
      <w:r w:rsidRPr="006F76AA">
        <w:rPr>
          <w:rFonts w:cs="Tahoma"/>
          <w:b/>
        </w:rPr>
        <w:t>BEFORE THE ENVIRONMENT COURT</w:t>
      </w:r>
      <w:r w:rsidR="000D006A" w:rsidRPr="006F76AA">
        <w:rPr>
          <w:rFonts w:cs="Tahoma"/>
          <w:b/>
        </w:rPr>
        <w:tab/>
      </w:r>
      <w:r w:rsidR="000D006A" w:rsidRPr="006F76AA">
        <w:rPr>
          <w:rFonts w:cs="Tahoma"/>
          <w:b/>
        </w:rPr>
        <w:tab/>
      </w:r>
      <w:r w:rsidR="000D006A" w:rsidRPr="006F76AA">
        <w:rPr>
          <w:rFonts w:cs="Tahoma"/>
          <w:b/>
        </w:rPr>
        <w:tab/>
      </w:r>
      <w:r w:rsidR="000D006A" w:rsidRPr="006F76AA">
        <w:rPr>
          <w:rFonts w:cs="Tahoma"/>
          <w:b/>
        </w:rPr>
        <w:tab/>
      </w:r>
      <w:r w:rsidR="00C54A0D" w:rsidRPr="006F76AA">
        <w:rPr>
          <w:rFonts w:cs="Tahoma"/>
          <w:b/>
        </w:rPr>
        <w:t>ENV-2016-WLG-000016</w:t>
      </w:r>
    </w:p>
    <w:p w14:paraId="629DEB4F" w14:textId="77777777" w:rsidR="00163715" w:rsidRPr="006F76AA" w:rsidRDefault="00163715">
      <w:pPr>
        <w:rPr>
          <w:rFonts w:cs="Tahoma"/>
        </w:rPr>
      </w:pPr>
    </w:p>
    <w:p w14:paraId="5F5914C8" w14:textId="77777777" w:rsidR="00163715" w:rsidRPr="006F76AA" w:rsidRDefault="00163715" w:rsidP="00163715">
      <w:pPr>
        <w:pStyle w:val="NoSpacing"/>
        <w:rPr>
          <w:rFonts w:cs="Tahoma"/>
          <w:b/>
        </w:rPr>
      </w:pP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b/>
        </w:rPr>
        <w:t>North Otaki Beach Residents</w:t>
      </w:r>
    </w:p>
    <w:p w14:paraId="777F29C0" w14:textId="77777777" w:rsidR="00163715" w:rsidRPr="006F76AA" w:rsidRDefault="00163715" w:rsidP="00163715">
      <w:pPr>
        <w:pStyle w:val="NoSpacing"/>
        <w:rPr>
          <w:rFonts w:cs="Tahoma"/>
        </w:rPr>
      </w:pPr>
      <w:r w:rsidRPr="006F76AA">
        <w:rPr>
          <w:rFonts w:cs="Tahoma"/>
          <w:b/>
        </w:rPr>
        <w:tab/>
      </w:r>
      <w:r w:rsidRPr="006F76AA">
        <w:rPr>
          <w:rFonts w:cs="Tahoma"/>
          <w:b/>
        </w:rPr>
        <w:tab/>
      </w:r>
      <w:r w:rsidRPr="006F76AA">
        <w:rPr>
          <w:rFonts w:cs="Tahoma"/>
          <w:b/>
        </w:rPr>
        <w:tab/>
      </w:r>
      <w:r w:rsidRPr="006F76AA">
        <w:rPr>
          <w:rFonts w:cs="Tahoma"/>
          <w:b/>
        </w:rPr>
        <w:tab/>
      </w:r>
      <w:r w:rsidRPr="006F76AA">
        <w:rPr>
          <w:rFonts w:cs="Tahoma"/>
          <w:b/>
        </w:rPr>
        <w:tab/>
      </w:r>
      <w:r w:rsidRPr="006F76AA">
        <w:rPr>
          <w:rFonts w:cs="Tahoma"/>
          <w:b/>
        </w:rPr>
        <w:tab/>
      </w:r>
      <w:r w:rsidRPr="006F76AA">
        <w:rPr>
          <w:rFonts w:cs="Tahoma"/>
          <w:b/>
        </w:rPr>
        <w:tab/>
      </w:r>
      <w:r w:rsidRPr="006F76AA">
        <w:rPr>
          <w:rFonts w:cs="Tahoma"/>
          <w:b/>
        </w:rPr>
        <w:tab/>
        <w:t>Group Incorporated</w:t>
      </w:r>
    </w:p>
    <w:p w14:paraId="64719692" w14:textId="77777777" w:rsidR="00163715" w:rsidRPr="006F76AA" w:rsidRDefault="00163715" w:rsidP="00163715">
      <w:pPr>
        <w:pStyle w:val="NoSpacing"/>
        <w:rPr>
          <w:rFonts w:cs="Tahoma"/>
        </w:rPr>
      </w:pPr>
    </w:p>
    <w:p w14:paraId="74AA4790" w14:textId="77777777" w:rsidR="00163715" w:rsidRPr="006F76AA" w:rsidRDefault="00163715" w:rsidP="00163715">
      <w:pPr>
        <w:pStyle w:val="NoSpacing"/>
        <w:rPr>
          <w:rFonts w:cs="Tahoma"/>
          <w:i/>
        </w:rPr>
      </w:pP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i/>
        </w:rPr>
        <w:t>Applicant</w:t>
      </w:r>
    </w:p>
    <w:p w14:paraId="43884810" w14:textId="77777777" w:rsidR="00163715" w:rsidRPr="006F76AA" w:rsidRDefault="00163715" w:rsidP="00163715">
      <w:pPr>
        <w:pStyle w:val="NoSpacing"/>
        <w:rPr>
          <w:rFonts w:cs="Tahoma"/>
          <w:i/>
        </w:rPr>
      </w:pPr>
    </w:p>
    <w:p w14:paraId="5E416541" w14:textId="77777777" w:rsidR="00163715" w:rsidRPr="006F76AA" w:rsidRDefault="00163715" w:rsidP="00163715">
      <w:pPr>
        <w:pStyle w:val="NoSpacing"/>
        <w:rPr>
          <w:rFonts w:cs="Tahoma"/>
          <w:b/>
        </w:rPr>
      </w:pP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b/>
        </w:rPr>
        <w:t>Kapiti Coast District Council</w:t>
      </w:r>
    </w:p>
    <w:p w14:paraId="0DD6477B" w14:textId="77777777" w:rsidR="00163715" w:rsidRPr="006F76AA" w:rsidRDefault="00163715" w:rsidP="00163715">
      <w:pPr>
        <w:pStyle w:val="NoSpacing"/>
        <w:rPr>
          <w:rFonts w:cs="Tahoma"/>
        </w:rPr>
      </w:pP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p>
    <w:p w14:paraId="7080FD7E" w14:textId="77777777" w:rsidR="00163715" w:rsidRPr="006F76AA" w:rsidRDefault="00163715" w:rsidP="00163715">
      <w:pPr>
        <w:pStyle w:val="NoSpacing"/>
        <w:rPr>
          <w:rFonts w:cs="Tahoma"/>
          <w:i/>
        </w:rPr>
      </w:pP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rPr>
        <w:tab/>
      </w:r>
      <w:r w:rsidRPr="006F76AA">
        <w:rPr>
          <w:rFonts w:cs="Tahoma"/>
          <w:i/>
        </w:rPr>
        <w:t>Respondent</w:t>
      </w:r>
    </w:p>
    <w:p w14:paraId="1F89B360" w14:textId="77777777" w:rsidR="00163715" w:rsidRPr="006F76AA" w:rsidRDefault="00163715" w:rsidP="00163715">
      <w:pPr>
        <w:pStyle w:val="NoSpacing"/>
        <w:rPr>
          <w:rFonts w:cs="Tahoma"/>
          <w:i/>
        </w:rPr>
      </w:pPr>
    </w:p>
    <w:p w14:paraId="00B3333C" w14:textId="77777777" w:rsidR="00163715" w:rsidRPr="006F76AA" w:rsidRDefault="00163715" w:rsidP="00163715">
      <w:pPr>
        <w:pStyle w:val="NoSpacing"/>
        <w:rPr>
          <w:rFonts w:cs="Tahoma"/>
          <w:i/>
        </w:rPr>
      </w:pPr>
    </w:p>
    <w:p w14:paraId="75C1319A" w14:textId="77777777" w:rsidR="00163715" w:rsidRPr="006F76AA" w:rsidRDefault="00163715" w:rsidP="00163715">
      <w:pPr>
        <w:pStyle w:val="NoSpacing"/>
        <w:rPr>
          <w:rFonts w:cs="Tahoma"/>
          <w:i/>
        </w:rPr>
      </w:pPr>
    </w:p>
    <w:p w14:paraId="0F98D29E" w14:textId="77777777" w:rsidR="00163715" w:rsidRPr="006F76AA" w:rsidRDefault="00163715" w:rsidP="00163715">
      <w:pPr>
        <w:pStyle w:val="NoSpacing"/>
        <w:rPr>
          <w:rFonts w:cs="Tahoma"/>
          <w:i/>
        </w:rPr>
      </w:pPr>
    </w:p>
    <w:p w14:paraId="74D4A52D" w14:textId="77777777" w:rsidR="00163715" w:rsidRPr="006F76AA" w:rsidRDefault="00163715" w:rsidP="00163715">
      <w:pPr>
        <w:pStyle w:val="NoSpacing"/>
        <w:rPr>
          <w:rFonts w:cs="Tahoma"/>
        </w:rPr>
      </w:pPr>
      <w:r w:rsidRPr="006F76AA">
        <w:rPr>
          <w:rFonts w:cs="Tahoma"/>
        </w:rPr>
        <w:t xml:space="preserve">I, </w:t>
      </w:r>
      <w:r w:rsidRPr="006F76AA">
        <w:rPr>
          <w:rFonts w:cs="Tahoma"/>
          <w:b/>
        </w:rPr>
        <w:t>Katharine Josephine Moody</w:t>
      </w:r>
      <w:r w:rsidRPr="006F76AA">
        <w:rPr>
          <w:rFonts w:cs="Tahoma"/>
        </w:rPr>
        <w:t>, of Palmerston North, Senior Tutor, SWEAR:</w:t>
      </w:r>
    </w:p>
    <w:p w14:paraId="1CD1AEE1" w14:textId="77777777" w:rsidR="00163715" w:rsidRPr="006F76AA" w:rsidRDefault="00163715" w:rsidP="00163715">
      <w:pPr>
        <w:pStyle w:val="NoSpacing"/>
        <w:rPr>
          <w:rFonts w:cs="Tahoma"/>
        </w:rPr>
      </w:pPr>
    </w:p>
    <w:p w14:paraId="332EA736" w14:textId="77777777" w:rsidR="00163715" w:rsidRPr="006F76AA" w:rsidRDefault="00163715" w:rsidP="00163715">
      <w:pPr>
        <w:pStyle w:val="NoSpacing"/>
        <w:rPr>
          <w:rFonts w:cs="Tahoma"/>
        </w:rPr>
      </w:pPr>
    </w:p>
    <w:p w14:paraId="1FD1824F" w14:textId="77777777" w:rsidR="00163715" w:rsidRPr="006F76AA" w:rsidRDefault="00163715" w:rsidP="00163715">
      <w:pPr>
        <w:pStyle w:val="NoSpacing"/>
        <w:rPr>
          <w:rFonts w:cs="Tahoma"/>
          <w:b/>
        </w:rPr>
      </w:pPr>
      <w:r w:rsidRPr="006F76AA">
        <w:rPr>
          <w:rFonts w:cs="Tahoma"/>
          <w:b/>
        </w:rPr>
        <w:t>Introduction</w:t>
      </w:r>
    </w:p>
    <w:p w14:paraId="4380D350" w14:textId="77777777" w:rsidR="00163715" w:rsidRPr="006F76AA" w:rsidRDefault="00163715" w:rsidP="00163715">
      <w:pPr>
        <w:pStyle w:val="NoSpacing"/>
        <w:rPr>
          <w:rFonts w:cs="Tahoma"/>
          <w:b/>
        </w:rPr>
      </w:pPr>
    </w:p>
    <w:p w14:paraId="403769E5" w14:textId="77777777" w:rsidR="00163715" w:rsidRPr="006F76AA" w:rsidRDefault="00163715" w:rsidP="00163715">
      <w:pPr>
        <w:pStyle w:val="NoSpacing"/>
        <w:rPr>
          <w:rFonts w:cs="Tahoma"/>
          <w:b/>
        </w:rPr>
      </w:pPr>
    </w:p>
    <w:p w14:paraId="28E65B1F" w14:textId="77777777" w:rsidR="00DF7C3D" w:rsidRPr="006F76AA" w:rsidRDefault="00163715" w:rsidP="00163715">
      <w:pPr>
        <w:pStyle w:val="ListParagraph"/>
        <w:numPr>
          <w:ilvl w:val="0"/>
          <w:numId w:val="3"/>
        </w:numPr>
        <w:spacing w:line="276" w:lineRule="auto"/>
        <w:jc w:val="both"/>
        <w:rPr>
          <w:rFonts w:cs="Tahoma"/>
          <w:sz w:val="22"/>
          <w:szCs w:val="22"/>
        </w:rPr>
      </w:pPr>
      <w:r w:rsidRPr="006F76AA">
        <w:rPr>
          <w:rFonts w:cs="Tahoma"/>
          <w:sz w:val="22"/>
          <w:szCs w:val="22"/>
        </w:rPr>
        <w:t>My name is Katharine Josephine Moody. I am a Senior Tutor at Massey University, teaching part time in the Planning Programme (School of People, Environment &amp; Planning) and in the College of Sciences.  My qualifications are a Bachelor of Science from Lewis University (IL, USA) and a Postgraduate Diploma in Planning from Massey University. I have been teaching at Massey in the Planning Programme since 2006 and in the College of Sciences since 2010.</w:t>
      </w:r>
    </w:p>
    <w:p w14:paraId="28428171" w14:textId="77777777" w:rsidR="00163715" w:rsidRPr="006F76AA" w:rsidRDefault="00163715" w:rsidP="00DF7C3D">
      <w:pPr>
        <w:pStyle w:val="ListParagraph"/>
        <w:spacing w:line="276" w:lineRule="auto"/>
        <w:jc w:val="both"/>
        <w:rPr>
          <w:rFonts w:cs="Tahoma"/>
          <w:sz w:val="22"/>
          <w:szCs w:val="22"/>
        </w:rPr>
      </w:pPr>
    </w:p>
    <w:p w14:paraId="1A6C82FA" w14:textId="11F1BBE0" w:rsidR="00DF7C3D" w:rsidRPr="006F76AA" w:rsidRDefault="000E20AA" w:rsidP="00163715">
      <w:pPr>
        <w:pStyle w:val="ListParagraph"/>
        <w:numPr>
          <w:ilvl w:val="0"/>
          <w:numId w:val="3"/>
        </w:numPr>
        <w:spacing w:line="276" w:lineRule="auto"/>
        <w:jc w:val="both"/>
        <w:rPr>
          <w:rFonts w:cs="Tahoma"/>
          <w:sz w:val="22"/>
          <w:szCs w:val="22"/>
        </w:rPr>
      </w:pPr>
      <w:r w:rsidRPr="006F76AA">
        <w:rPr>
          <w:rFonts w:cs="Tahoma"/>
          <w:sz w:val="22"/>
          <w:szCs w:val="22"/>
        </w:rPr>
        <w:t>I have been asked by counsel for Coastal Ratepayers United Inc</w:t>
      </w:r>
      <w:r w:rsidR="009B6D77" w:rsidRPr="006F76AA">
        <w:rPr>
          <w:rFonts w:cs="Tahoma"/>
          <w:sz w:val="22"/>
          <w:szCs w:val="22"/>
        </w:rPr>
        <w:t>.</w:t>
      </w:r>
      <w:r w:rsidRPr="006F76AA">
        <w:rPr>
          <w:rFonts w:cs="Tahoma"/>
          <w:sz w:val="22"/>
          <w:szCs w:val="22"/>
        </w:rPr>
        <w:t xml:space="preserve"> (CRU) to make this affidavit</w:t>
      </w:r>
      <w:r w:rsidR="00DF7C3D" w:rsidRPr="006F76AA">
        <w:rPr>
          <w:rFonts w:cs="Tahoma"/>
          <w:sz w:val="22"/>
          <w:szCs w:val="22"/>
        </w:rPr>
        <w:t xml:space="preserve"> </w:t>
      </w:r>
      <w:r w:rsidRPr="006F76AA">
        <w:rPr>
          <w:rFonts w:cs="Tahoma"/>
          <w:sz w:val="22"/>
          <w:szCs w:val="22"/>
        </w:rPr>
        <w:t xml:space="preserve">which draws </w:t>
      </w:r>
      <w:r w:rsidR="00991AB5" w:rsidRPr="006F76AA">
        <w:rPr>
          <w:rFonts w:cs="Tahoma"/>
          <w:sz w:val="22"/>
          <w:szCs w:val="22"/>
        </w:rPr>
        <w:t xml:space="preserve">in part </w:t>
      </w:r>
      <w:r w:rsidRPr="006F76AA">
        <w:rPr>
          <w:rFonts w:cs="Tahoma"/>
          <w:sz w:val="22"/>
          <w:szCs w:val="22"/>
        </w:rPr>
        <w:t>on evidence that I have lodged</w:t>
      </w:r>
      <w:r w:rsidR="00991AB5" w:rsidRPr="006F76AA">
        <w:rPr>
          <w:rStyle w:val="FootnoteReference"/>
          <w:rFonts w:cs="Tahoma"/>
          <w:sz w:val="22"/>
          <w:szCs w:val="22"/>
        </w:rPr>
        <w:footnoteReference w:id="1"/>
      </w:r>
      <w:r w:rsidRPr="006F76AA">
        <w:rPr>
          <w:rFonts w:cs="Tahoma"/>
          <w:sz w:val="22"/>
          <w:szCs w:val="22"/>
        </w:rPr>
        <w:t xml:space="preserve"> with the Hearings Panel for the Kapiti Coast District Council (hereafter referred to as the “Council”) proposed District Plan (PDP) hearings. I will be addressing that evidence at the hearing on 4 April 2016.</w:t>
      </w:r>
    </w:p>
    <w:p w14:paraId="2CCA1865" w14:textId="77777777" w:rsidR="00991AB5" w:rsidRPr="006F76AA" w:rsidRDefault="00991AB5" w:rsidP="00991AB5">
      <w:pPr>
        <w:pStyle w:val="ListParagraph"/>
        <w:rPr>
          <w:rFonts w:cs="Tahoma"/>
          <w:sz w:val="22"/>
          <w:szCs w:val="22"/>
        </w:rPr>
      </w:pPr>
    </w:p>
    <w:p w14:paraId="2ABF6990" w14:textId="27B6A257" w:rsidR="00796C82" w:rsidRPr="006F76AA" w:rsidRDefault="008740B2" w:rsidP="007E316F">
      <w:pPr>
        <w:pStyle w:val="ListParagraph"/>
        <w:numPr>
          <w:ilvl w:val="0"/>
          <w:numId w:val="3"/>
        </w:numPr>
        <w:spacing w:line="276" w:lineRule="auto"/>
        <w:jc w:val="both"/>
        <w:rPr>
          <w:rFonts w:cs="Tahoma"/>
          <w:sz w:val="22"/>
          <w:szCs w:val="22"/>
        </w:rPr>
      </w:pPr>
      <w:r w:rsidRPr="006F76AA">
        <w:rPr>
          <w:rFonts w:eastAsia="MS Mincho" w:cs="Tahoma"/>
          <w:sz w:val="22"/>
          <w:szCs w:val="22"/>
        </w:rPr>
        <w:t xml:space="preserve">For </w:t>
      </w:r>
      <w:r w:rsidR="00E50E7D" w:rsidRPr="006F76AA">
        <w:rPr>
          <w:rFonts w:eastAsia="MS Mincho" w:cs="Tahoma"/>
          <w:sz w:val="22"/>
          <w:szCs w:val="22"/>
        </w:rPr>
        <w:t xml:space="preserve">the </w:t>
      </w:r>
      <w:r w:rsidRPr="006F76AA">
        <w:rPr>
          <w:rFonts w:eastAsia="MS Mincho" w:cs="Tahoma"/>
          <w:sz w:val="22"/>
          <w:szCs w:val="22"/>
        </w:rPr>
        <w:t>avoidance of doubt, I am not a member of CRU</w:t>
      </w:r>
      <w:r w:rsidR="00796C82" w:rsidRPr="006F76AA">
        <w:rPr>
          <w:rFonts w:eastAsia="MS Mincho" w:cs="Tahoma"/>
          <w:sz w:val="22"/>
          <w:szCs w:val="22"/>
        </w:rPr>
        <w:t>, nor do I or any of my family have any residential assets or other financial interest that might be affected by the decisions of the Hearings Panel on the PDP</w:t>
      </w:r>
      <w:r w:rsidR="009B6D77" w:rsidRPr="006F76AA">
        <w:rPr>
          <w:rFonts w:eastAsia="MS Mincho" w:cs="Tahoma"/>
          <w:sz w:val="22"/>
          <w:szCs w:val="22"/>
        </w:rPr>
        <w:t xml:space="preserve"> or the decisions of the Court</w:t>
      </w:r>
      <w:r w:rsidRPr="006F76AA">
        <w:rPr>
          <w:rFonts w:eastAsia="MS Mincho" w:cs="Tahoma"/>
          <w:sz w:val="22"/>
          <w:szCs w:val="22"/>
        </w:rPr>
        <w:t xml:space="preserve">. </w:t>
      </w:r>
    </w:p>
    <w:p w14:paraId="48D9E64F" w14:textId="77777777" w:rsidR="00796C82" w:rsidRPr="006F76AA" w:rsidRDefault="00796C82" w:rsidP="00796C82">
      <w:pPr>
        <w:pStyle w:val="ListParagraph"/>
        <w:rPr>
          <w:rFonts w:eastAsia="MS Mincho" w:cs="Tahoma"/>
          <w:sz w:val="22"/>
          <w:szCs w:val="22"/>
        </w:rPr>
      </w:pPr>
    </w:p>
    <w:p w14:paraId="5AE6B388" w14:textId="650AC6EC" w:rsidR="005D178A" w:rsidRPr="006F76AA" w:rsidRDefault="007E316F" w:rsidP="007E316F">
      <w:pPr>
        <w:pStyle w:val="ListParagraph"/>
        <w:numPr>
          <w:ilvl w:val="0"/>
          <w:numId w:val="3"/>
        </w:numPr>
        <w:spacing w:line="276" w:lineRule="auto"/>
        <w:jc w:val="both"/>
        <w:rPr>
          <w:rFonts w:cs="Tahoma"/>
          <w:sz w:val="22"/>
          <w:szCs w:val="22"/>
        </w:rPr>
      </w:pPr>
      <w:r w:rsidRPr="006F76AA">
        <w:rPr>
          <w:rFonts w:eastAsia="MS Mincho" w:cs="Tahoma"/>
          <w:sz w:val="22"/>
          <w:szCs w:val="22"/>
        </w:rPr>
        <w:t xml:space="preserve">I have worked with CRU in an external advisory capacity since 2012. I assisted them in the preparation of their further submission to the PDP and in their submission to the Greater Wellington Regional Council Proposed Natural Resources Plan. I also assisted them in preparing written feedback to the Submitter Engagement Version (SEV) of the PDP (a line-by-line strike through of SEV chapters 1, 2, 2A, 3, 5, 8 and 9 as well as other written materials) and I attended the CRU meeting with </w:t>
      </w:r>
      <w:r w:rsidR="00796C82" w:rsidRPr="006F76AA">
        <w:rPr>
          <w:rFonts w:eastAsia="MS Mincho" w:cs="Tahoma"/>
          <w:sz w:val="22"/>
          <w:szCs w:val="22"/>
        </w:rPr>
        <w:t>C</w:t>
      </w:r>
      <w:r w:rsidRPr="006F76AA">
        <w:rPr>
          <w:rFonts w:eastAsia="MS Mincho" w:cs="Tahoma"/>
          <w:sz w:val="22"/>
          <w:szCs w:val="22"/>
        </w:rPr>
        <w:t xml:space="preserve">ouncil </w:t>
      </w:r>
      <w:r w:rsidR="00796C82" w:rsidRPr="006F76AA">
        <w:rPr>
          <w:rFonts w:eastAsia="MS Mincho" w:cs="Tahoma"/>
          <w:sz w:val="22"/>
          <w:szCs w:val="22"/>
        </w:rPr>
        <w:t xml:space="preserve">staff </w:t>
      </w:r>
      <w:r w:rsidRPr="006F76AA">
        <w:rPr>
          <w:rFonts w:eastAsia="MS Mincho" w:cs="Tahoma"/>
          <w:sz w:val="22"/>
          <w:szCs w:val="22"/>
        </w:rPr>
        <w:t>in that regard.</w:t>
      </w:r>
      <w:r w:rsidR="00E50E7D" w:rsidRPr="006F76AA">
        <w:rPr>
          <w:rFonts w:eastAsia="MS Mincho" w:cs="Tahoma"/>
          <w:sz w:val="22"/>
          <w:szCs w:val="22"/>
        </w:rPr>
        <w:t xml:space="preserve">  The SEV was released in Jun 2015 ie after the PDP.</w:t>
      </w:r>
    </w:p>
    <w:p w14:paraId="5F825F04" w14:textId="77777777" w:rsidR="005D178A" w:rsidRPr="006F76AA" w:rsidRDefault="005D178A" w:rsidP="005D178A">
      <w:pPr>
        <w:pStyle w:val="ListParagraph"/>
        <w:rPr>
          <w:rFonts w:cs="Tahoma"/>
          <w:sz w:val="22"/>
          <w:szCs w:val="22"/>
        </w:rPr>
      </w:pPr>
    </w:p>
    <w:p w14:paraId="27840AE6" w14:textId="77777777" w:rsidR="005D178A" w:rsidRPr="006F76AA" w:rsidRDefault="005D178A" w:rsidP="005D178A">
      <w:pPr>
        <w:pStyle w:val="ListParagraph"/>
        <w:numPr>
          <w:ilvl w:val="0"/>
          <w:numId w:val="3"/>
        </w:numPr>
        <w:spacing w:line="276" w:lineRule="auto"/>
        <w:jc w:val="both"/>
        <w:rPr>
          <w:rFonts w:cs="Tahoma"/>
          <w:sz w:val="22"/>
          <w:szCs w:val="22"/>
        </w:rPr>
      </w:pPr>
      <w:r w:rsidRPr="006F76AA">
        <w:rPr>
          <w:rFonts w:cs="Tahoma"/>
          <w:sz w:val="22"/>
          <w:szCs w:val="22"/>
        </w:rPr>
        <w:lastRenderedPageBreak/>
        <w:t>I was a resident of the Kapiti Coast from 1978 to 2008, and a beachfront homeowner from 1991 to 2007. In 2009, I moved to Palmerston North.  I therefore have not only planning expertise but also knowledge about, and experience with, Kapiti coastal matters over a number of years.</w:t>
      </w:r>
    </w:p>
    <w:p w14:paraId="626BD4B7" w14:textId="77777777" w:rsidR="0002287F" w:rsidRPr="006F76AA" w:rsidRDefault="0002287F" w:rsidP="0002287F">
      <w:pPr>
        <w:pStyle w:val="ListParagraph"/>
        <w:rPr>
          <w:rFonts w:cs="Tahoma"/>
          <w:sz w:val="22"/>
          <w:szCs w:val="22"/>
        </w:rPr>
      </w:pPr>
    </w:p>
    <w:p w14:paraId="4F993BB3" w14:textId="77777777" w:rsidR="0002287F" w:rsidRPr="006F76AA" w:rsidRDefault="0002287F" w:rsidP="0002287F">
      <w:pPr>
        <w:pStyle w:val="ListParagraph"/>
        <w:numPr>
          <w:ilvl w:val="0"/>
          <w:numId w:val="3"/>
        </w:numPr>
        <w:spacing w:line="276" w:lineRule="auto"/>
        <w:jc w:val="both"/>
        <w:rPr>
          <w:rFonts w:cs="Tahoma"/>
          <w:sz w:val="22"/>
          <w:szCs w:val="22"/>
        </w:rPr>
      </w:pPr>
      <w:r w:rsidRPr="006F76AA">
        <w:rPr>
          <w:rFonts w:cs="Tahoma"/>
          <w:sz w:val="22"/>
          <w:szCs w:val="22"/>
        </w:rPr>
        <w:t>Where I have used links in this affidavit (appearing in footnotes), they are for the purposes of providing the Court with direction to source documents or to other, further information that might be useful to the Court. The affidavit has been prepared as sufficient to stand alone without reference to the additional material unless the Court so wishes.</w:t>
      </w:r>
    </w:p>
    <w:p w14:paraId="0FA2E95B" w14:textId="77777777" w:rsidR="007E316F" w:rsidRPr="006F76AA" w:rsidRDefault="007E316F" w:rsidP="007E316F">
      <w:pPr>
        <w:pStyle w:val="ListParagraph"/>
        <w:rPr>
          <w:rFonts w:cs="Tahoma"/>
          <w:sz w:val="22"/>
          <w:szCs w:val="22"/>
        </w:rPr>
      </w:pPr>
    </w:p>
    <w:p w14:paraId="77DF0CB1" w14:textId="7EE8CA3C" w:rsidR="007E316F" w:rsidRPr="006F76AA" w:rsidRDefault="007E316F" w:rsidP="007E316F">
      <w:pPr>
        <w:pStyle w:val="ListParagraph"/>
        <w:numPr>
          <w:ilvl w:val="0"/>
          <w:numId w:val="3"/>
        </w:numPr>
        <w:spacing w:line="276" w:lineRule="auto"/>
        <w:jc w:val="both"/>
        <w:rPr>
          <w:rFonts w:cs="Tahoma"/>
          <w:sz w:val="22"/>
          <w:szCs w:val="22"/>
        </w:rPr>
      </w:pPr>
      <w:r w:rsidRPr="006F76AA">
        <w:rPr>
          <w:rFonts w:cs="Tahoma"/>
          <w:sz w:val="22"/>
          <w:szCs w:val="22"/>
        </w:rPr>
        <w:t xml:space="preserve">I have read the Code of Conduct for Expert Witnesses contained in the Environment Court of New Zealand Practice Note 2014. I complied with that Code of Conduct when preparing </w:t>
      </w:r>
      <w:r w:rsidR="005D178A" w:rsidRPr="006F76AA">
        <w:rPr>
          <w:rFonts w:cs="Tahoma"/>
          <w:sz w:val="22"/>
          <w:szCs w:val="22"/>
        </w:rPr>
        <w:t>my</w:t>
      </w:r>
      <w:r w:rsidR="0087530D" w:rsidRPr="006F76AA">
        <w:rPr>
          <w:rFonts w:cs="Tahoma"/>
          <w:sz w:val="22"/>
          <w:szCs w:val="22"/>
        </w:rPr>
        <w:t xml:space="preserve"> </w:t>
      </w:r>
      <w:r w:rsidRPr="006F76AA">
        <w:rPr>
          <w:rFonts w:cs="Tahoma"/>
          <w:sz w:val="22"/>
          <w:szCs w:val="22"/>
        </w:rPr>
        <w:t xml:space="preserve">brief of evidence </w:t>
      </w:r>
      <w:r w:rsidR="00311CB4" w:rsidRPr="006F76AA">
        <w:rPr>
          <w:rFonts w:cs="Tahoma"/>
          <w:sz w:val="22"/>
          <w:szCs w:val="22"/>
        </w:rPr>
        <w:t xml:space="preserve">for the </w:t>
      </w:r>
      <w:r w:rsidR="00E225BB" w:rsidRPr="006F76AA">
        <w:rPr>
          <w:rFonts w:cs="Tahoma"/>
          <w:sz w:val="22"/>
          <w:szCs w:val="22"/>
        </w:rPr>
        <w:t xml:space="preserve">Council </w:t>
      </w:r>
      <w:r w:rsidR="00311CB4" w:rsidRPr="006F76AA">
        <w:rPr>
          <w:rFonts w:cs="Tahoma"/>
          <w:sz w:val="22"/>
          <w:szCs w:val="22"/>
        </w:rPr>
        <w:t xml:space="preserve">hearings on the PDP </w:t>
      </w:r>
      <w:r w:rsidRPr="006F76AA">
        <w:rPr>
          <w:rFonts w:cs="Tahoma"/>
          <w:sz w:val="22"/>
          <w:szCs w:val="22"/>
        </w:rPr>
        <w:t xml:space="preserve">and I </w:t>
      </w:r>
      <w:r w:rsidR="00311CB4" w:rsidRPr="006F76AA">
        <w:rPr>
          <w:rFonts w:cs="Tahoma"/>
          <w:sz w:val="22"/>
          <w:szCs w:val="22"/>
        </w:rPr>
        <w:t>have complied with it in the preparation of this affidavit</w:t>
      </w:r>
      <w:r w:rsidRPr="006F76AA">
        <w:rPr>
          <w:rFonts w:cs="Tahoma"/>
          <w:sz w:val="22"/>
          <w:szCs w:val="22"/>
        </w:rPr>
        <w:t>.</w:t>
      </w:r>
      <w:r w:rsidR="00311CB4" w:rsidRPr="006F76AA">
        <w:rPr>
          <w:rFonts w:cs="Tahoma"/>
          <w:sz w:val="22"/>
          <w:szCs w:val="22"/>
        </w:rPr>
        <w:t xml:space="preserve"> </w:t>
      </w:r>
      <w:r w:rsidR="00E54552" w:rsidRPr="006F76AA">
        <w:rPr>
          <w:rFonts w:cs="Tahoma"/>
          <w:sz w:val="22"/>
          <w:szCs w:val="22"/>
        </w:rPr>
        <w:t xml:space="preserve">  </w:t>
      </w:r>
      <w:r w:rsidR="00E54552" w:rsidRPr="006F76AA">
        <w:rPr>
          <w:rFonts w:cs="Arial"/>
          <w:sz w:val="22"/>
          <w:szCs w:val="22"/>
        </w:rPr>
        <w:t>I confirm that I have considered all the material facts that I am aware of that might alter or detract from the opinions that I express, and that this evidence is within my area of expertise</w:t>
      </w:r>
      <w:r w:rsidR="00D86359" w:rsidRPr="006F76AA">
        <w:rPr>
          <w:rFonts w:cs="Arial"/>
          <w:sz w:val="22"/>
          <w:szCs w:val="22"/>
        </w:rPr>
        <w:t>.</w:t>
      </w:r>
    </w:p>
    <w:p w14:paraId="6F2F7612" w14:textId="77777777" w:rsidR="004F289C" w:rsidRDefault="004F289C" w:rsidP="004F289C">
      <w:pPr>
        <w:pStyle w:val="ListParagraph"/>
        <w:rPr>
          <w:rFonts w:cs="Tahoma"/>
          <w:sz w:val="22"/>
          <w:szCs w:val="22"/>
        </w:rPr>
      </w:pPr>
    </w:p>
    <w:p w14:paraId="44500EE3" w14:textId="77777777" w:rsidR="006F76AA" w:rsidRPr="006F76AA" w:rsidRDefault="006F76AA" w:rsidP="004F289C">
      <w:pPr>
        <w:pStyle w:val="ListParagraph"/>
        <w:rPr>
          <w:rFonts w:cs="Tahoma"/>
          <w:sz w:val="22"/>
          <w:szCs w:val="22"/>
        </w:rPr>
      </w:pPr>
    </w:p>
    <w:p w14:paraId="61B17056" w14:textId="719B792D" w:rsidR="004F289C" w:rsidRPr="006F76AA" w:rsidRDefault="00657A37" w:rsidP="004F289C">
      <w:pPr>
        <w:spacing w:line="276" w:lineRule="auto"/>
        <w:jc w:val="both"/>
        <w:rPr>
          <w:rFonts w:cs="Tahoma"/>
          <w:b/>
        </w:rPr>
      </w:pPr>
      <w:r w:rsidRPr="006F76AA">
        <w:rPr>
          <w:rFonts w:cs="Tahoma"/>
          <w:b/>
        </w:rPr>
        <w:t>What I will cover</w:t>
      </w:r>
    </w:p>
    <w:p w14:paraId="7D19ADD3" w14:textId="77777777" w:rsidR="004F289C" w:rsidRPr="006F76AA" w:rsidRDefault="004F289C" w:rsidP="004F289C">
      <w:pPr>
        <w:pStyle w:val="ListParagraph"/>
        <w:rPr>
          <w:rFonts w:cs="Tahoma"/>
          <w:sz w:val="22"/>
          <w:szCs w:val="22"/>
        </w:rPr>
      </w:pPr>
    </w:p>
    <w:p w14:paraId="4B41F449" w14:textId="4FF7EF32" w:rsidR="002F6108" w:rsidRPr="006F76AA" w:rsidRDefault="002F6108" w:rsidP="002F6108">
      <w:pPr>
        <w:pStyle w:val="ListParagraph"/>
        <w:numPr>
          <w:ilvl w:val="0"/>
          <w:numId w:val="3"/>
        </w:numPr>
        <w:spacing w:line="276" w:lineRule="auto"/>
        <w:jc w:val="both"/>
        <w:rPr>
          <w:rFonts w:cs="Tahoma"/>
          <w:sz w:val="22"/>
          <w:szCs w:val="22"/>
        </w:rPr>
      </w:pPr>
      <w:r w:rsidRPr="006F76AA">
        <w:rPr>
          <w:rFonts w:cs="Tahoma"/>
          <w:sz w:val="22"/>
          <w:szCs w:val="22"/>
        </w:rPr>
        <w:t>Although I am familiar with a great deal of the explanatory content and provisions of the PDP, my focus of attention in this affidavit relates to the broader issue which I will refer to as ‘problems of process’.</w:t>
      </w:r>
    </w:p>
    <w:p w14:paraId="18DF777F" w14:textId="77777777" w:rsidR="002F6108" w:rsidRPr="006F76AA" w:rsidRDefault="002F6108" w:rsidP="002F6108">
      <w:pPr>
        <w:pStyle w:val="ListParagraph"/>
        <w:spacing w:line="276" w:lineRule="auto"/>
        <w:jc w:val="both"/>
        <w:rPr>
          <w:rFonts w:cs="Tahoma"/>
          <w:sz w:val="22"/>
          <w:szCs w:val="22"/>
        </w:rPr>
      </w:pPr>
    </w:p>
    <w:p w14:paraId="13F0A6C8" w14:textId="557D68A3" w:rsidR="002F6108" w:rsidRPr="006F76AA" w:rsidRDefault="002D3658" w:rsidP="007E316F">
      <w:pPr>
        <w:pStyle w:val="ListParagraph"/>
        <w:numPr>
          <w:ilvl w:val="0"/>
          <w:numId w:val="3"/>
        </w:numPr>
        <w:spacing w:line="276" w:lineRule="auto"/>
        <w:jc w:val="both"/>
        <w:rPr>
          <w:rFonts w:cs="Tahoma"/>
          <w:sz w:val="22"/>
          <w:szCs w:val="22"/>
        </w:rPr>
      </w:pPr>
      <w:r w:rsidRPr="006F76AA">
        <w:rPr>
          <w:rFonts w:cs="Tahoma"/>
          <w:sz w:val="22"/>
          <w:szCs w:val="22"/>
        </w:rPr>
        <w:t xml:space="preserve">Given </w:t>
      </w:r>
      <w:r w:rsidR="002F6108" w:rsidRPr="006F76AA">
        <w:rPr>
          <w:rFonts w:cs="Tahoma"/>
          <w:sz w:val="22"/>
          <w:szCs w:val="22"/>
        </w:rPr>
        <w:t xml:space="preserve">my experience </w:t>
      </w:r>
      <w:r w:rsidRPr="006F76AA">
        <w:rPr>
          <w:rFonts w:cs="Tahoma"/>
          <w:sz w:val="22"/>
          <w:szCs w:val="22"/>
        </w:rPr>
        <w:t xml:space="preserve">to date </w:t>
      </w:r>
      <w:r w:rsidR="002F6108" w:rsidRPr="006F76AA">
        <w:rPr>
          <w:rFonts w:cs="Tahoma"/>
          <w:sz w:val="22"/>
          <w:szCs w:val="22"/>
        </w:rPr>
        <w:t xml:space="preserve">as an external advisor </w:t>
      </w:r>
      <w:r w:rsidR="009B6D77" w:rsidRPr="006F76AA">
        <w:rPr>
          <w:rFonts w:cs="Tahoma"/>
          <w:sz w:val="22"/>
          <w:szCs w:val="22"/>
        </w:rPr>
        <w:t>to</w:t>
      </w:r>
      <w:r w:rsidRPr="006F76AA">
        <w:rPr>
          <w:rFonts w:cs="Tahoma"/>
          <w:sz w:val="22"/>
          <w:szCs w:val="22"/>
        </w:rPr>
        <w:t>,</w:t>
      </w:r>
      <w:r w:rsidR="009B6D77" w:rsidRPr="006F76AA">
        <w:rPr>
          <w:rFonts w:cs="Tahoma"/>
          <w:sz w:val="22"/>
          <w:szCs w:val="22"/>
        </w:rPr>
        <w:t xml:space="preserve"> </w:t>
      </w:r>
      <w:r w:rsidR="002F6108" w:rsidRPr="006F76AA">
        <w:rPr>
          <w:rFonts w:cs="Tahoma"/>
          <w:sz w:val="22"/>
          <w:szCs w:val="22"/>
        </w:rPr>
        <w:t xml:space="preserve">and as an expert planning witness for CRU, I </w:t>
      </w:r>
      <w:r w:rsidR="009B6D77" w:rsidRPr="006F76AA">
        <w:rPr>
          <w:rFonts w:cs="Tahoma"/>
          <w:sz w:val="22"/>
          <w:szCs w:val="22"/>
        </w:rPr>
        <w:t xml:space="preserve">am of the view that </w:t>
      </w:r>
      <w:r w:rsidR="002F6108" w:rsidRPr="006F76AA">
        <w:rPr>
          <w:rFonts w:cs="Tahoma"/>
          <w:sz w:val="22"/>
          <w:szCs w:val="22"/>
        </w:rPr>
        <w:t xml:space="preserve">these ‘problems of process’ have serious implications that prejudice CRU’s ability to participate effectively as a submitter to the PDP on provisions associated with </w:t>
      </w:r>
      <w:r w:rsidRPr="006F76AA">
        <w:rPr>
          <w:rFonts w:cs="Tahoma"/>
          <w:sz w:val="22"/>
          <w:szCs w:val="22"/>
        </w:rPr>
        <w:t xml:space="preserve">the </w:t>
      </w:r>
      <w:r w:rsidR="002F6108" w:rsidRPr="006F76AA">
        <w:rPr>
          <w:rFonts w:cs="Tahoma"/>
          <w:sz w:val="22"/>
          <w:szCs w:val="22"/>
        </w:rPr>
        <w:t xml:space="preserve">management of Kapiti’s coastal environment, and in particular </w:t>
      </w:r>
      <w:r w:rsidRPr="006F76AA">
        <w:rPr>
          <w:rFonts w:cs="Tahoma"/>
          <w:sz w:val="22"/>
          <w:szCs w:val="22"/>
        </w:rPr>
        <w:t xml:space="preserve">those PDP </w:t>
      </w:r>
      <w:r w:rsidR="002F6108" w:rsidRPr="006F76AA">
        <w:rPr>
          <w:rFonts w:cs="Tahoma"/>
          <w:sz w:val="22"/>
          <w:szCs w:val="22"/>
        </w:rPr>
        <w:t>provisions associated with coastal hazard management and mitigation</w:t>
      </w:r>
      <w:r w:rsidR="009B6D77" w:rsidRPr="006F76AA">
        <w:rPr>
          <w:rFonts w:cs="Tahoma"/>
          <w:sz w:val="22"/>
          <w:szCs w:val="22"/>
        </w:rPr>
        <w:t xml:space="preserve"> in the District</w:t>
      </w:r>
      <w:r w:rsidR="002F6108" w:rsidRPr="006F76AA">
        <w:rPr>
          <w:rFonts w:cs="Tahoma"/>
          <w:sz w:val="22"/>
          <w:szCs w:val="22"/>
        </w:rPr>
        <w:t>.</w:t>
      </w:r>
    </w:p>
    <w:p w14:paraId="7A6491FE" w14:textId="77777777" w:rsidR="002D3658" w:rsidRPr="006F76AA" w:rsidRDefault="002D3658" w:rsidP="002D3658">
      <w:pPr>
        <w:pStyle w:val="ListParagraph"/>
        <w:rPr>
          <w:rFonts w:cs="Tahoma"/>
          <w:sz w:val="22"/>
          <w:szCs w:val="22"/>
        </w:rPr>
      </w:pPr>
    </w:p>
    <w:p w14:paraId="6345855A" w14:textId="6424C1E2" w:rsidR="004F289C" w:rsidRPr="006F76AA" w:rsidRDefault="003855A5" w:rsidP="007E316F">
      <w:pPr>
        <w:pStyle w:val="ListParagraph"/>
        <w:numPr>
          <w:ilvl w:val="0"/>
          <w:numId w:val="3"/>
        </w:numPr>
        <w:spacing w:line="276" w:lineRule="auto"/>
        <w:jc w:val="both"/>
        <w:rPr>
          <w:rFonts w:cs="Tahoma"/>
          <w:sz w:val="22"/>
          <w:szCs w:val="22"/>
        </w:rPr>
      </w:pPr>
      <w:r w:rsidRPr="006F76AA">
        <w:rPr>
          <w:rFonts w:cs="Tahoma"/>
          <w:sz w:val="22"/>
          <w:szCs w:val="22"/>
        </w:rPr>
        <w:t xml:space="preserve">The issue of concern </w:t>
      </w:r>
      <w:r w:rsidR="00421977" w:rsidRPr="006F76AA">
        <w:rPr>
          <w:rFonts w:cs="Tahoma"/>
          <w:sz w:val="22"/>
          <w:szCs w:val="22"/>
        </w:rPr>
        <w:t xml:space="preserve">covered in this affidavit </w:t>
      </w:r>
      <w:r w:rsidRPr="006F76AA">
        <w:rPr>
          <w:rFonts w:cs="Tahoma"/>
          <w:sz w:val="22"/>
          <w:szCs w:val="22"/>
        </w:rPr>
        <w:t xml:space="preserve">are grouped </w:t>
      </w:r>
      <w:r w:rsidR="00421977" w:rsidRPr="006F76AA">
        <w:rPr>
          <w:rFonts w:cs="Tahoma"/>
          <w:sz w:val="22"/>
          <w:szCs w:val="22"/>
        </w:rPr>
        <w:t>under the following headings:</w:t>
      </w:r>
      <w:r w:rsidR="002F6108" w:rsidRPr="006F76AA">
        <w:rPr>
          <w:rFonts w:cs="Tahoma"/>
          <w:sz w:val="22"/>
          <w:szCs w:val="22"/>
        </w:rPr>
        <w:t xml:space="preserve">  </w:t>
      </w:r>
    </w:p>
    <w:p w14:paraId="79B88871" w14:textId="77777777" w:rsidR="004F289C" w:rsidRPr="006F76AA" w:rsidRDefault="004F289C" w:rsidP="004F289C">
      <w:pPr>
        <w:pStyle w:val="ListParagraph"/>
        <w:rPr>
          <w:rFonts w:cs="Tahoma"/>
          <w:sz w:val="22"/>
          <w:szCs w:val="22"/>
        </w:rPr>
      </w:pPr>
    </w:p>
    <w:p w14:paraId="7DB9FDAB" w14:textId="2CEC2EF2" w:rsidR="004F289C" w:rsidRPr="006F76AA" w:rsidRDefault="002D3658" w:rsidP="009B6D77">
      <w:pPr>
        <w:pStyle w:val="ListParagraph"/>
        <w:numPr>
          <w:ilvl w:val="0"/>
          <w:numId w:val="6"/>
        </w:numPr>
        <w:spacing w:line="276" w:lineRule="auto"/>
        <w:jc w:val="both"/>
        <w:rPr>
          <w:rFonts w:cs="Tahoma"/>
          <w:sz w:val="22"/>
          <w:szCs w:val="22"/>
        </w:rPr>
      </w:pPr>
      <w:r w:rsidRPr="006F76AA">
        <w:rPr>
          <w:rFonts w:cs="Tahoma"/>
          <w:sz w:val="22"/>
          <w:szCs w:val="22"/>
        </w:rPr>
        <w:t xml:space="preserve">Problems of process: </w:t>
      </w:r>
      <w:r w:rsidR="00247324" w:rsidRPr="006F76AA">
        <w:rPr>
          <w:rFonts w:cs="Tahoma"/>
          <w:sz w:val="22"/>
          <w:szCs w:val="22"/>
        </w:rPr>
        <w:t>N</w:t>
      </w:r>
      <w:r w:rsidRPr="006F76AA">
        <w:rPr>
          <w:rFonts w:cs="Tahoma"/>
          <w:sz w:val="22"/>
          <w:szCs w:val="22"/>
        </w:rPr>
        <w:t>otification and submissions</w:t>
      </w:r>
    </w:p>
    <w:p w14:paraId="521F259B" w14:textId="697E438B" w:rsidR="002D3658" w:rsidRPr="006F76AA" w:rsidRDefault="002D3658" w:rsidP="009B6D77">
      <w:pPr>
        <w:pStyle w:val="ListParagraph"/>
        <w:numPr>
          <w:ilvl w:val="0"/>
          <w:numId w:val="6"/>
        </w:numPr>
        <w:spacing w:line="276" w:lineRule="auto"/>
        <w:jc w:val="both"/>
        <w:rPr>
          <w:rFonts w:cs="Tahoma"/>
          <w:sz w:val="22"/>
          <w:szCs w:val="22"/>
        </w:rPr>
      </w:pPr>
      <w:r w:rsidRPr="006F76AA">
        <w:rPr>
          <w:rFonts w:cs="Tahoma"/>
          <w:sz w:val="22"/>
          <w:szCs w:val="22"/>
        </w:rPr>
        <w:t xml:space="preserve">Problems of process: </w:t>
      </w:r>
      <w:r w:rsidR="00247324" w:rsidRPr="006F76AA">
        <w:rPr>
          <w:rFonts w:cs="Tahoma"/>
          <w:sz w:val="22"/>
          <w:szCs w:val="22"/>
        </w:rPr>
        <w:t>W</w:t>
      </w:r>
      <w:r w:rsidRPr="006F76AA">
        <w:rPr>
          <w:rFonts w:cs="Tahoma"/>
          <w:sz w:val="22"/>
          <w:szCs w:val="22"/>
        </w:rPr>
        <w:t>hat happened to CAG</w:t>
      </w:r>
    </w:p>
    <w:p w14:paraId="679962BF" w14:textId="77777777" w:rsidR="00FB686A" w:rsidRPr="006F76AA" w:rsidRDefault="00FB686A" w:rsidP="00FB686A">
      <w:pPr>
        <w:pStyle w:val="ListParagraph"/>
        <w:numPr>
          <w:ilvl w:val="0"/>
          <w:numId w:val="6"/>
        </w:numPr>
        <w:spacing w:line="276" w:lineRule="auto"/>
        <w:jc w:val="both"/>
        <w:rPr>
          <w:rFonts w:cs="Tahoma"/>
          <w:sz w:val="22"/>
          <w:szCs w:val="22"/>
        </w:rPr>
      </w:pPr>
      <w:r w:rsidRPr="006F76AA">
        <w:rPr>
          <w:rFonts w:cs="Tahoma"/>
          <w:sz w:val="22"/>
          <w:szCs w:val="22"/>
        </w:rPr>
        <w:t>Problems of process: Nature and scope of the provisions withdrawn from the PDP</w:t>
      </w:r>
    </w:p>
    <w:p w14:paraId="357A878C" w14:textId="1F012E4F" w:rsidR="00FB686A" w:rsidRPr="006F76AA" w:rsidRDefault="005F36EA" w:rsidP="009B6D77">
      <w:pPr>
        <w:pStyle w:val="ListParagraph"/>
        <w:numPr>
          <w:ilvl w:val="0"/>
          <w:numId w:val="6"/>
        </w:numPr>
        <w:spacing w:line="276" w:lineRule="auto"/>
        <w:jc w:val="both"/>
        <w:rPr>
          <w:rFonts w:cs="Tahoma"/>
          <w:sz w:val="22"/>
          <w:szCs w:val="22"/>
        </w:rPr>
      </w:pPr>
      <w:r w:rsidRPr="006F76AA">
        <w:rPr>
          <w:rFonts w:cs="Tahoma"/>
          <w:sz w:val="22"/>
          <w:szCs w:val="22"/>
        </w:rPr>
        <w:t>Problems of process: The ‘composite’ plan approach</w:t>
      </w:r>
    </w:p>
    <w:p w14:paraId="0DFECDF8" w14:textId="0330517A" w:rsidR="00247324" w:rsidRPr="006F76AA" w:rsidRDefault="00247324" w:rsidP="009B6D77">
      <w:pPr>
        <w:pStyle w:val="ListParagraph"/>
        <w:numPr>
          <w:ilvl w:val="0"/>
          <w:numId w:val="6"/>
        </w:numPr>
        <w:spacing w:line="276" w:lineRule="auto"/>
        <w:jc w:val="both"/>
        <w:rPr>
          <w:rFonts w:cs="Tahoma"/>
          <w:sz w:val="22"/>
          <w:szCs w:val="22"/>
        </w:rPr>
      </w:pPr>
      <w:r w:rsidRPr="006F76AA">
        <w:rPr>
          <w:rFonts w:cs="Tahoma"/>
          <w:sz w:val="22"/>
          <w:szCs w:val="22"/>
        </w:rPr>
        <w:t>Problems of process: Conclusions</w:t>
      </w:r>
    </w:p>
    <w:p w14:paraId="42F6CAD3" w14:textId="77777777" w:rsidR="00311CB4" w:rsidRPr="006F76AA" w:rsidRDefault="00311CB4" w:rsidP="00311CB4">
      <w:pPr>
        <w:pStyle w:val="ListParagraph"/>
        <w:rPr>
          <w:rFonts w:cs="Tahoma"/>
          <w:sz w:val="22"/>
          <w:szCs w:val="22"/>
        </w:rPr>
      </w:pPr>
    </w:p>
    <w:p w14:paraId="10CFE97B" w14:textId="77777777" w:rsidR="00521139" w:rsidRPr="006F76AA" w:rsidRDefault="00521139" w:rsidP="00521139">
      <w:pPr>
        <w:spacing w:line="276" w:lineRule="auto"/>
        <w:jc w:val="both"/>
        <w:rPr>
          <w:rFonts w:cs="Tahoma"/>
        </w:rPr>
      </w:pPr>
    </w:p>
    <w:p w14:paraId="7CB80FCF" w14:textId="77777777" w:rsidR="008D6BFE" w:rsidRDefault="008D6BFE">
      <w:pPr>
        <w:rPr>
          <w:rFonts w:cs="Tahoma"/>
          <w:b/>
        </w:rPr>
      </w:pPr>
      <w:r>
        <w:rPr>
          <w:rFonts w:cs="Tahoma"/>
          <w:b/>
        </w:rPr>
        <w:br w:type="page"/>
      </w:r>
    </w:p>
    <w:p w14:paraId="133CCB95" w14:textId="717A5266" w:rsidR="00521139" w:rsidRPr="006F76AA" w:rsidRDefault="00521139" w:rsidP="00521139">
      <w:pPr>
        <w:spacing w:line="276" w:lineRule="auto"/>
        <w:jc w:val="both"/>
        <w:rPr>
          <w:rFonts w:cs="Tahoma"/>
          <w:b/>
        </w:rPr>
      </w:pPr>
      <w:r w:rsidRPr="006F76AA">
        <w:rPr>
          <w:rFonts w:cs="Tahoma"/>
          <w:b/>
        </w:rPr>
        <w:lastRenderedPageBreak/>
        <w:t>Problems of process</w:t>
      </w:r>
      <w:r w:rsidR="005C2E2B" w:rsidRPr="006F76AA">
        <w:rPr>
          <w:rFonts w:cs="Tahoma"/>
          <w:b/>
        </w:rPr>
        <w:t xml:space="preserve">: </w:t>
      </w:r>
      <w:r w:rsidR="004469ED" w:rsidRPr="006F76AA">
        <w:rPr>
          <w:rFonts w:cs="Tahoma"/>
          <w:b/>
        </w:rPr>
        <w:t>notification and submissions</w:t>
      </w:r>
    </w:p>
    <w:p w14:paraId="60E546DC" w14:textId="77777777" w:rsidR="009B6D77" w:rsidRPr="006F76AA" w:rsidRDefault="009B6D77" w:rsidP="00521139">
      <w:pPr>
        <w:spacing w:line="276" w:lineRule="auto"/>
        <w:jc w:val="both"/>
        <w:rPr>
          <w:rFonts w:cs="Tahoma"/>
          <w:b/>
        </w:rPr>
      </w:pPr>
    </w:p>
    <w:p w14:paraId="692DA000" w14:textId="340C5FC4" w:rsidR="009F3333" w:rsidRPr="006F76AA" w:rsidRDefault="00521139" w:rsidP="006D716B">
      <w:pPr>
        <w:pStyle w:val="ListParagraph"/>
        <w:numPr>
          <w:ilvl w:val="0"/>
          <w:numId w:val="3"/>
        </w:numPr>
        <w:spacing w:line="276" w:lineRule="auto"/>
        <w:jc w:val="both"/>
        <w:rPr>
          <w:rFonts w:cs="Tahoma"/>
          <w:sz w:val="22"/>
          <w:szCs w:val="22"/>
        </w:rPr>
      </w:pPr>
      <w:r w:rsidRPr="006F76AA">
        <w:rPr>
          <w:rFonts w:cs="Tahoma"/>
          <w:sz w:val="22"/>
          <w:szCs w:val="22"/>
        </w:rPr>
        <w:t xml:space="preserve">The PDP </w:t>
      </w:r>
      <w:r w:rsidR="009F3333" w:rsidRPr="006F76AA">
        <w:rPr>
          <w:rFonts w:cs="Tahoma"/>
          <w:sz w:val="22"/>
          <w:szCs w:val="22"/>
        </w:rPr>
        <w:t>was publicly notified on 29 November 2012. That notification (first paragraph) read</w:t>
      </w:r>
      <w:r w:rsidR="004469ED" w:rsidRPr="006F76AA">
        <w:rPr>
          <w:rFonts w:cs="Tahoma"/>
          <w:sz w:val="22"/>
          <w:szCs w:val="22"/>
        </w:rPr>
        <w:t>s</w:t>
      </w:r>
      <w:r w:rsidR="009F3333" w:rsidRPr="006F76AA">
        <w:rPr>
          <w:rFonts w:cs="Tahoma"/>
          <w:sz w:val="22"/>
          <w:szCs w:val="22"/>
        </w:rPr>
        <w:t xml:space="preserve"> (emphasis mine):</w:t>
      </w:r>
    </w:p>
    <w:p w14:paraId="7FB4E896" w14:textId="77777777" w:rsidR="009F3333" w:rsidRPr="006F76AA" w:rsidRDefault="009F3333" w:rsidP="009F3333">
      <w:pPr>
        <w:pStyle w:val="ListParagraph"/>
        <w:spacing w:line="276" w:lineRule="auto"/>
        <w:jc w:val="both"/>
        <w:rPr>
          <w:rFonts w:cs="Tahoma"/>
          <w:sz w:val="22"/>
          <w:szCs w:val="22"/>
        </w:rPr>
      </w:pPr>
    </w:p>
    <w:p w14:paraId="21C608F2" w14:textId="69DA9EF5" w:rsidR="002E6133" w:rsidRPr="000A028B" w:rsidRDefault="009F3333" w:rsidP="009F3333">
      <w:pPr>
        <w:pStyle w:val="ListParagraph"/>
        <w:spacing w:line="276" w:lineRule="auto"/>
        <w:ind w:left="1440"/>
        <w:jc w:val="both"/>
        <w:rPr>
          <w:rFonts w:cs="Tahoma"/>
          <w:sz w:val="22"/>
          <w:szCs w:val="22"/>
        </w:rPr>
      </w:pPr>
      <w:r w:rsidRPr="000A028B">
        <w:rPr>
          <w:rFonts w:cs="Tahoma"/>
          <w:iCs/>
          <w:sz w:val="22"/>
          <w:szCs w:val="22"/>
          <w:lang w:val="en-NZ"/>
        </w:rPr>
        <w:t xml:space="preserve">“Pursuant to Clause 5 of Schedule 1 of the Resource Management Act 1991, the Kāpiti Coast District Council gives public notice of its Proposed District Plan. The Proposed District Plan is a result of a District Plan Review which commenced in 2009 under Section 79 of the Resource Management Act 1991. It amends, and </w:t>
      </w:r>
      <w:r w:rsidRPr="000A028B">
        <w:rPr>
          <w:rFonts w:cs="Tahoma"/>
          <w:iCs/>
          <w:sz w:val="22"/>
          <w:szCs w:val="22"/>
          <w:u w:val="single"/>
          <w:lang w:val="en-NZ"/>
        </w:rPr>
        <w:t>when made operative will replace</w:t>
      </w:r>
      <w:r w:rsidRPr="000A028B">
        <w:rPr>
          <w:rFonts w:cs="Tahoma"/>
          <w:iCs/>
          <w:sz w:val="22"/>
          <w:szCs w:val="22"/>
          <w:lang w:val="en-NZ"/>
        </w:rPr>
        <w:t xml:space="preserve">, the objectives, policies, rules and standards, maps and appendices of the operative 1999 District Plan.” </w:t>
      </w:r>
      <w:r w:rsidR="002E6133" w:rsidRPr="000A028B">
        <w:rPr>
          <w:rFonts w:cs="Tahoma"/>
          <w:sz w:val="22"/>
          <w:szCs w:val="22"/>
        </w:rPr>
        <w:t xml:space="preserve"> </w:t>
      </w:r>
    </w:p>
    <w:p w14:paraId="4551DD71" w14:textId="77777777" w:rsidR="002E6133" w:rsidRPr="006F76AA" w:rsidRDefault="002E6133" w:rsidP="002E6133">
      <w:pPr>
        <w:pStyle w:val="ListParagraph"/>
        <w:rPr>
          <w:rFonts w:cs="Tahoma"/>
          <w:sz w:val="22"/>
          <w:szCs w:val="22"/>
        </w:rPr>
      </w:pPr>
    </w:p>
    <w:p w14:paraId="127C3C66" w14:textId="0FFE03EB" w:rsidR="00902AC5" w:rsidRPr="006F76AA" w:rsidRDefault="00127852" w:rsidP="004469ED">
      <w:pPr>
        <w:pStyle w:val="ListParagraph"/>
        <w:numPr>
          <w:ilvl w:val="0"/>
          <w:numId w:val="3"/>
        </w:numPr>
        <w:spacing w:line="276" w:lineRule="auto"/>
        <w:jc w:val="both"/>
        <w:rPr>
          <w:rFonts w:cs="Tahoma"/>
          <w:sz w:val="22"/>
          <w:szCs w:val="22"/>
        </w:rPr>
      </w:pPr>
      <w:r w:rsidRPr="006F76AA">
        <w:rPr>
          <w:rFonts w:cs="Tahoma"/>
          <w:sz w:val="22"/>
          <w:szCs w:val="22"/>
        </w:rPr>
        <w:t>777 submissions were received in total</w:t>
      </w:r>
      <w:r w:rsidR="00A158D7" w:rsidRPr="006F76AA">
        <w:rPr>
          <w:rFonts w:cs="Tahoma"/>
          <w:sz w:val="22"/>
          <w:szCs w:val="22"/>
        </w:rPr>
        <w:t xml:space="preserve"> (s 42A report Part A</w:t>
      </w:r>
      <w:r w:rsidR="00902AC5" w:rsidRPr="006F76AA">
        <w:rPr>
          <w:rFonts w:cs="Tahoma"/>
          <w:sz w:val="22"/>
          <w:szCs w:val="22"/>
        </w:rPr>
        <w:t>, para. 84</w:t>
      </w:r>
      <w:r w:rsidR="00A158D7" w:rsidRPr="006F76AA">
        <w:rPr>
          <w:rFonts w:cs="Tahoma"/>
          <w:sz w:val="22"/>
          <w:szCs w:val="22"/>
        </w:rPr>
        <w:t>)</w:t>
      </w:r>
      <w:r w:rsidR="004469ED" w:rsidRPr="006F76AA">
        <w:rPr>
          <w:rStyle w:val="FootnoteReference"/>
          <w:rFonts w:cs="Tahoma"/>
          <w:sz w:val="22"/>
          <w:szCs w:val="22"/>
        </w:rPr>
        <w:footnoteReference w:id="2"/>
      </w:r>
      <w:r w:rsidRPr="006F76AA">
        <w:rPr>
          <w:rFonts w:cs="Tahoma"/>
          <w:sz w:val="22"/>
          <w:szCs w:val="22"/>
        </w:rPr>
        <w:t xml:space="preserve">. </w:t>
      </w:r>
    </w:p>
    <w:p w14:paraId="1E735996" w14:textId="77777777" w:rsidR="00902AC5" w:rsidRPr="006F76AA" w:rsidRDefault="00902AC5" w:rsidP="00902AC5">
      <w:pPr>
        <w:pStyle w:val="ListParagraph"/>
        <w:spacing w:line="276" w:lineRule="auto"/>
        <w:jc w:val="both"/>
        <w:rPr>
          <w:rFonts w:cs="Tahoma"/>
          <w:sz w:val="22"/>
          <w:szCs w:val="22"/>
        </w:rPr>
      </w:pPr>
    </w:p>
    <w:p w14:paraId="3278FCD6" w14:textId="572D3122" w:rsidR="009F3333" w:rsidRPr="006F76AA" w:rsidRDefault="00A3627B" w:rsidP="004469ED">
      <w:pPr>
        <w:pStyle w:val="ListParagraph"/>
        <w:numPr>
          <w:ilvl w:val="0"/>
          <w:numId w:val="3"/>
        </w:numPr>
        <w:spacing w:line="276" w:lineRule="auto"/>
        <w:jc w:val="both"/>
        <w:rPr>
          <w:rFonts w:cs="Tahoma"/>
          <w:sz w:val="22"/>
          <w:szCs w:val="22"/>
        </w:rPr>
      </w:pPr>
      <w:r w:rsidRPr="006F76AA">
        <w:rPr>
          <w:rFonts w:cs="Tahoma"/>
          <w:sz w:val="22"/>
          <w:szCs w:val="22"/>
        </w:rPr>
        <w:t>Of th</w:t>
      </w:r>
      <w:r w:rsidR="00E64D1B" w:rsidRPr="006F76AA">
        <w:rPr>
          <w:rFonts w:cs="Tahoma"/>
          <w:sz w:val="22"/>
          <w:szCs w:val="22"/>
        </w:rPr>
        <w:t>ose,</w:t>
      </w:r>
      <w:r w:rsidRPr="006F76AA">
        <w:rPr>
          <w:rFonts w:cs="Tahoma"/>
          <w:sz w:val="22"/>
          <w:szCs w:val="22"/>
        </w:rPr>
        <w:t xml:space="preserve"> 415 submitters submitted on Chapter 4 – Coastal Hazards, and 9 submitters submitted on Chapter 4 – General.  </w:t>
      </w:r>
      <w:r w:rsidR="00A158D7" w:rsidRPr="006F76AA">
        <w:rPr>
          <w:rFonts w:cs="Tahoma"/>
          <w:sz w:val="22"/>
          <w:szCs w:val="22"/>
        </w:rPr>
        <w:t xml:space="preserve"> </w:t>
      </w:r>
      <w:r w:rsidRPr="006F76AA">
        <w:rPr>
          <w:rFonts w:cs="Tahoma"/>
          <w:sz w:val="22"/>
          <w:szCs w:val="22"/>
        </w:rPr>
        <w:t xml:space="preserve">Of the 415 submitters who </w:t>
      </w:r>
      <w:r w:rsidR="00A158D7" w:rsidRPr="006F76AA">
        <w:rPr>
          <w:rFonts w:cs="Tahoma"/>
          <w:sz w:val="22"/>
          <w:szCs w:val="22"/>
        </w:rPr>
        <w:t xml:space="preserve">made submissions </w:t>
      </w:r>
      <w:r w:rsidRPr="006F76AA">
        <w:rPr>
          <w:rFonts w:cs="Tahoma"/>
          <w:sz w:val="22"/>
          <w:szCs w:val="22"/>
        </w:rPr>
        <w:t xml:space="preserve">on Chapter 4 – Coastal Hazards, </w:t>
      </w:r>
      <w:r w:rsidR="00F66213" w:rsidRPr="006F76AA">
        <w:rPr>
          <w:rFonts w:cs="Tahoma"/>
          <w:sz w:val="22"/>
          <w:szCs w:val="22"/>
        </w:rPr>
        <w:t xml:space="preserve">186 </w:t>
      </w:r>
      <w:r w:rsidR="00A158D7" w:rsidRPr="006F76AA">
        <w:rPr>
          <w:rFonts w:cs="Tahoma"/>
          <w:sz w:val="22"/>
          <w:szCs w:val="22"/>
        </w:rPr>
        <w:t xml:space="preserve">specifically </w:t>
      </w:r>
      <w:r w:rsidR="00F66213" w:rsidRPr="006F76AA">
        <w:rPr>
          <w:rFonts w:cs="Tahoma"/>
          <w:sz w:val="22"/>
          <w:szCs w:val="22"/>
        </w:rPr>
        <w:t>sought the relief sought in the CRU submission</w:t>
      </w:r>
      <w:r w:rsidR="00A158D7" w:rsidRPr="006F76AA">
        <w:rPr>
          <w:rFonts w:cs="Tahoma"/>
          <w:sz w:val="22"/>
          <w:szCs w:val="22"/>
        </w:rPr>
        <w:t xml:space="preserve"> as part of their submission</w:t>
      </w:r>
      <w:r w:rsidR="00F66213" w:rsidRPr="006F76AA">
        <w:rPr>
          <w:rFonts w:cs="Tahoma"/>
          <w:sz w:val="22"/>
          <w:szCs w:val="22"/>
        </w:rPr>
        <w:t>.</w:t>
      </w:r>
      <w:r w:rsidR="00A158D7" w:rsidRPr="006F76AA">
        <w:rPr>
          <w:rFonts w:cs="Tahoma"/>
          <w:sz w:val="22"/>
          <w:szCs w:val="22"/>
        </w:rPr>
        <w:t xml:space="preserve"> 27 further submissions were received on the CRU submission: 1 oppose; 1 support and oppose in part; </w:t>
      </w:r>
      <w:r w:rsidR="00E64D1B" w:rsidRPr="006F76AA">
        <w:rPr>
          <w:rFonts w:cs="Tahoma"/>
          <w:sz w:val="22"/>
          <w:szCs w:val="22"/>
        </w:rPr>
        <w:t xml:space="preserve">and </w:t>
      </w:r>
      <w:r w:rsidR="00A158D7" w:rsidRPr="006F76AA">
        <w:rPr>
          <w:rFonts w:cs="Tahoma"/>
          <w:sz w:val="22"/>
          <w:szCs w:val="22"/>
        </w:rPr>
        <w:t>2</w:t>
      </w:r>
      <w:r w:rsidR="00902AC5" w:rsidRPr="006F76AA">
        <w:rPr>
          <w:rFonts w:cs="Tahoma"/>
          <w:sz w:val="22"/>
          <w:szCs w:val="22"/>
        </w:rPr>
        <w:t>6</w:t>
      </w:r>
      <w:r w:rsidR="00A158D7" w:rsidRPr="006F76AA">
        <w:rPr>
          <w:rFonts w:cs="Tahoma"/>
          <w:sz w:val="22"/>
          <w:szCs w:val="22"/>
        </w:rPr>
        <w:t xml:space="preserve"> expressed support for the entire </w:t>
      </w:r>
      <w:r w:rsidR="00E64D1B" w:rsidRPr="006F76AA">
        <w:rPr>
          <w:rFonts w:cs="Tahoma"/>
          <w:sz w:val="22"/>
          <w:szCs w:val="22"/>
        </w:rPr>
        <w:t xml:space="preserve">CRU </w:t>
      </w:r>
      <w:r w:rsidR="00A158D7" w:rsidRPr="006F76AA">
        <w:rPr>
          <w:rFonts w:cs="Tahoma"/>
          <w:sz w:val="22"/>
          <w:szCs w:val="22"/>
        </w:rPr>
        <w:t>submission.</w:t>
      </w:r>
      <w:r w:rsidR="00A158D7" w:rsidRPr="006F76AA">
        <w:rPr>
          <w:rStyle w:val="FootnoteReference"/>
          <w:rFonts w:cs="Tahoma"/>
          <w:sz w:val="22"/>
          <w:szCs w:val="22"/>
        </w:rPr>
        <w:footnoteReference w:id="3"/>
      </w:r>
    </w:p>
    <w:p w14:paraId="4C5B9BF6" w14:textId="77777777" w:rsidR="00F66213" w:rsidRPr="006F76AA" w:rsidRDefault="00F66213" w:rsidP="00F66213">
      <w:pPr>
        <w:pStyle w:val="ListParagraph"/>
        <w:spacing w:line="276" w:lineRule="auto"/>
        <w:jc w:val="both"/>
        <w:rPr>
          <w:rFonts w:cs="Tahoma"/>
          <w:sz w:val="22"/>
          <w:szCs w:val="22"/>
        </w:rPr>
      </w:pPr>
    </w:p>
    <w:p w14:paraId="7BC2BBAA" w14:textId="5BBACE22" w:rsidR="00E64D1B" w:rsidRPr="006F76AA" w:rsidRDefault="00E64D1B" w:rsidP="00DC7BFA">
      <w:pPr>
        <w:pStyle w:val="ListParagraph"/>
        <w:numPr>
          <w:ilvl w:val="0"/>
          <w:numId w:val="3"/>
        </w:numPr>
        <w:spacing w:line="276" w:lineRule="auto"/>
        <w:jc w:val="both"/>
        <w:rPr>
          <w:rFonts w:cs="Tahoma"/>
          <w:sz w:val="22"/>
          <w:szCs w:val="22"/>
        </w:rPr>
      </w:pPr>
      <w:r w:rsidRPr="006F76AA">
        <w:rPr>
          <w:rFonts w:cs="Tahoma"/>
          <w:sz w:val="22"/>
          <w:szCs w:val="22"/>
          <w:lang w:val="en-NZ"/>
        </w:rPr>
        <w:t>In 2013</w:t>
      </w:r>
      <w:r w:rsidR="00C74344" w:rsidRPr="006F76AA">
        <w:rPr>
          <w:rFonts w:cs="Tahoma"/>
          <w:sz w:val="22"/>
          <w:szCs w:val="22"/>
          <w:lang w:val="en-NZ"/>
        </w:rPr>
        <w:t>,</w:t>
      </w:r>
      <w:r w:rsidRPr="006F76AA">
        <w:rPr>
          <w:rFonts w:cs="Tahoma"/>
          <w:sz w:val="22"/>
          <w:szCs w:val="22"/>
          <w:lang w:val="en-NZ"/>
        </w:rPr>
        <w:t xml:space="preserve"> Council convened an independent Coastal Experts Panel to review the science behind the coastal hazard mapping used for the PDP. </w:t>
      </w:r>
      <w:r w:rsidR="00BC5CCF" w:rsidRPr="006F76AA">
        <w:rPr>
          <w:rFonts w:cs="Tahoma"/>
          <w:sz w:val="22"/>
          <w:szCs w:val="22"/>
          <w:lang w:val="en-NZ"/>
        </w:rPr>
        <w:t xml:space="preserve"> T</w:t>
      </w:r>
      <w:r w:rsidRPr="006F76AA">
        <w:rPr>
          <w:rFonts w:cs="Tahoma"/>
          <w:sz w:val="22"/>
          <w:szCs w:val="22"/>
          <w:lang w:val="en-NZ"/>
        </w:rPr>
        <w:t xml:space="preserve">he Panel found that the </w:t>
      </w:r>
      <w:r w:rsidRPr="006F76AA">
        <w:rPr>
          <w:sz w:val="22"/>
          <w:szCs w:val="22"/>
        </w:rPr>
        <w:t>hazard lines proposed by Coastal Systems Limited were “not sufficiently robust for incorporation into the Proposed District Plan”</w:t>
      </w:r>
      <w:r w:rsidR="00BC5CCF" w:rsidRPr="006F76AA">
        <w:rPr>
          <w:sz w:val="22"/>
          <w:szCs w:val="22"/>
        </w:rPr>
        <w:t>.</w:t>
      </w:r>
      <w:r w:rsidRPr="006F76AA">
        <w:rPr>
          <w:rStyle w:val="FootnoteReference"/>
          <w:sz w:val="22"/>
          <w:szCs w:val="22"/>
        </w:rPr>
        <w:footnoteReference w:id="4"/>
      </w:r>
    </w:p>
    <w:p w14:paraId="78A6728C" w14:textId="77777777" w:rsidR="00E64D1B" w:rsidRPr="006F76AA" w:rsidRDefault="00E64D1B" w:rsidP="00E64D1B">
      <w:pPr>
        <w:pStyle w:val="ListParagraph"/>
        <w:rPr>
          <w:rFonts w:cs="Tahoma"/>
          <w:sz w:val="22"/>
          <w:szCs w:val="22"/>
        </w:rPr>
      </w:pPr>
    </w:p>
    <w:p w14:paraId="67D927C1" w14:textId="577BC601" w:rsidR="00C74344" w:rsidRPr="006F76AA" w:rsidRDefault="00C74344" w:rsidP="00DC7BFA">
      <w:pPr>
        <w:pStyle w:val="ListParagraph"/>
        <w:numPr>
          <w:ilvl w:val="0"/>
          <w:numId w:val="3"/>
        </w:numPr>
        <w:spacing w:line="276" w:lineRule="auto"/>
        <w:jc w:val="both"/>
        <w:rPr>
          <w:rFonts w:cs="Tahoma"/>
          <w:sz w:val="22"/>
          <w:szCs w:val="22"/>
        </w:rPr>
      </w:pPr>
      <w:r w:rsidRPr="006F76AA">
        <w:rPr>
          <w:rFonts w:cs="Tahoma"/>
          <w:sz w:val="22"/>
          <w:szCs w:val="22"/>
        </w:rPr>
        <w:t xml:space="preserve">Also in 2013, </w:t>
      </w:r>
      <w:r w:rsidRPr="006F76AA">
        <w:rPr>
          <w:rFonts w:cs="Tahoma"/>
          <w:sz w:val="22"/>
          <w:szCs w:val="22"/>
          <w:lang w:val="en-NZ"/>
        </w:rPr>
        <w:t xml:space="preserve">responding to public concern about more general aspects of the PDP, </w:t>
      </w:r>
      <w:r w:rsidR="00E32BE3" w:rsidRPr="006F76AA">
        <w:rPr>
          <w:rFonts w:cs="Tahoma"/>
          <w:sz w:val="22"/>
          <w:szCs w:val="22"/>
          <w:lang w:val="en-NZ"/>
        </w:rPr>
        <w:t xml:space="preserve"> </w:t>
      </w:r>
      <w:r w:rsidRPr="006F76AA">
        <w:rPr>
          <w:rFonts w:cs="Tahoma"/>
          <w:sz w:val="22"/>
          <w:szCs w:val="22"/>
          <w:lang w:val="en-NZ"/>
        </w:rPr>
        <w:t>the Council commissioned an Independent Review of the PDP by Sylvia Allan and Richard Fowler, QC</w:t>
      </w:r>
      <w:r w:rsidR="00A57CE4" w:rsidRPr="006F76AA">
        <w:rPr>
          <w:rFonts w:cs="Tahoma"/>
          <w:sz w:val="22"/>
          <w:szCs w:val="22"/>
          <w:lang w:val="en-NZ"/>
        </w:rPr>
        <w:t xml:space="preserve"> (hereafter referred to as the Allan/Fowler report)</w:t>
      </w:r>
      <w:r w:rsidR="00BC5CCF" w:rsidRPr="006F76AA">
        <w:rPr>
          <w:rFonts w:cs="Tahoma"/>
          <w:sz w:val="22"/>
          <w:szCs w:val="22"/>
          <w:lang w:val="en-NZ"/>
        </w:rPr>
        <w:t>.</w:t>
      </w:r>
      <w:r w:rsidRPr="006F76AA">
        <w:rPr>
          <w:rStyle w:val="FootnoteReference"/>
          <w:rFonts w:cs="Tahoma"/>
          <w:sz w:val="22"/>
          <w:szCs w:val="22"/>
          <w:lang w:val="en-NZ"/>
        </w:rPr>
        <w:footnoteReference w:id="5"/>
      </w:r>
      <w:r w:rsidRPr="006F76AA">
        <w:rPr>
          <w:rFonts w:cs="Tahoma"/>
          <w:sz w:val="22"/>
          <w:szCs w:val="22"/>
          <w:lang w:val="en-NZ"/>
        </w:rPr>
        <w:t xml:space="preserve"> </w:t>
      </w:r>
    </w:p>
    <w:p w14:paraId="10D6FDFE" w14:textId="77777777" w:rsidR="00C74344" w:rsidRPr="006F76AA" w:rsidRDefault="00C74344" w:rsidP="00C74344">
      <w:pPr>
        <w:pStyle w:val="ListParagraph"/>
        <w:rPr>
          <w:rFonts w:cs="Tahoma"/>
          <w:sz w:val="22"/>
          <w:szCs w:val="22"/>
        </w:rPr>
      </w:pPr>
    </w:p>
    <w:p w14:paraId="6264CA53" w14:textId="49755415" w:rsidR="00C74344" w:rsidRPr="006F76AA" w:rsidRDefault="00A57CE4" w:rsidP="00DC7BFA">
      <w:pPr>
        <w:pStyle w:val="ListParagraph"/>
        <w:numPr>
          <w:ilvl w:val="0"/>
          <w:numId w:val="3"/>
        </w:numPr>
        <w:spacing w:line="276" w:lineRule="auto"/>
        <w:jc w:val="both"/>
        <w:rPr>
          <w:rFonts w:cs="Tahoma"/>
          <w:sz w:val="22"/>
          <w:szCs w:val="22"/>
        </w:rPr>
      </w:pPr>
      <w:r w:rsidRPr="006F76AA">
        <w:rPr>
          <w:rFonts w:cs="Tahoma"/>
          <w:sz w:val="22"/>
          <w:szCs w:val="22"/>
        </w:rPr>
        <w:t xml:space="preserve">That report </w:t>
      </w:r>
      <w:r w:rsidR="002A035A" w:rsidRPr="006F76AA">
        <w:rPr>
          <w:rFonts w:cs="Tahoma"/>
          <w:sz w:val="22"/>
          <w:szCs w:val="22"/>
        </w:rPr>
        <w:t xml:space="preserve">recognised a number of difficulties with the PDP and </w:t>
      </w:r>
      <w:r w:rsidRPr="006F76AA">
        <w:rPr>
          <w:rFonts w:cs="Tahoma"/>
          <w:sz w:val="22"/>
          <w:szCs w:val="22"/>
        </w:rPr>
        <w:t xml:space="preserve">recommended a modified plan review process (referred to </w:t>
      </w:r>
      <w:r w:rsidR="002A035A" w:rsidRPr="006F76AA">
        <w:rPr>
          <w:rFonts w:cs="Tahoma"/>
          <w:sz w:val="22"/>
          <w:szCs w:val="22"/>
        </w:rPr>
        <w:t xml:space="preserve">as </w:t>
      </w:r>
      <w:r w:rsidRPr="006F76AA">
        <w:rPr>
          <w:rFonts w:cs="Tahoma"/>
          <w:sz w:val="22"/>
          <w:szCs w:val="22"/>
        </w:rPr>
        <w:t>Option 4), and if Option 4 was unable to be appropriately resourced, then it recommended that the PDP be withdrawn (referred to as Option 3).</w:t>
      </w:r>
    </w:p>
    <w:p w14:paraId="4FB2CBE9" w14:textId="77777777" w:rsidR="00C74344" w:rsidRPr="006F76AA" w:rsidRDefault="00C74344" w:rsidP="00C74344">
      <w:pPr>
        <w:pStyle w:val="ListParagraph"/>
        <w:rPr>
          <w:rFonts w:cs="Tahoma"/>
          <w:sz w:val="22"/>
          <w:szCs w:val="22"/>
        </w:rPr>
      </w:pPr>
    </w:p>
    <w:p w14:paraId="70A9145C" w14:textId="5F9EFB21" w:rsidR="005D178A" w:rsidRPr="006F76AA" w:rsidRDefault="00A57CE4" w:rsidP="00DC7BFA">
      <w:pPr>
        <w:pStyle w:val="ListParagraph"/>
        <w:numPr>
          <w:ilvl w:val="0"/>
          <w:numId w:val="3"/>
        </w:numPr>
        <w:spacing w:line="276" w:lineRule="auto"/>
        <w:jc w:val="both"/>
        <w:rPr>
          <w:rFonts w:cs="Tahoma"/>
          <w:sz w:val="22"/>
          <w:szCs w:val="22"/>
        </w:rPr>
      </w:pPr>
      <w:r w:rsidRPr="006F76AA">
        <w:rPr>
          <w:rFonts w:cs="Tahoma"/>
          <w:sz w:val="22"/>
          <w:szCs w:val="22"/>
        </w:rPr>
        <w:lastRenderedPageBreak/>
        <w:t>The Council considered both of these independent reports in the same Council meeting on 24 July 2014</w:t>
      </w:r>
      <w:r w:rsidR="002A035A" w:rsidRPr="006F76AA">
        <w:rPr>
          <w:rFonts w:cs="Tahoma"/>
          <w:sz w:val="22"/>
          <w:szCs w:val="22"/>
        </w:rPr>
        <w:t xml:space="preserve"> and made a number of decisions under the heading: </w:t>
      </w:r>
      <w:r w:rsidR="002A035A" w:rsidRPr="006F76AA">
        <w:rPr>
          <w:rFonts w:cs="Tahoma"/>
          <w:sz w:val="22"/>
          <w:szCs w:val="22"/>
          <w:lang w:val="en-NZ"/>
        </w:rPr>
        <w:t>KCDC 14/06/128 PROPOSED DISTRICT PLAN INDEPENDENT REVIEWS AND WAY FORWARD (SP-14-1253)</w:t>
      </w:r>
      <w:r w:rsidR="002A035A" w:rsidRPr="006F76AA">
        <w:rPr>
          <w:rStyle w:val="FootnoteReference"/>
          <w:rFonts w:cs="Tahoma"/>
          <w:sz w:val="22"/>
          <w:szCs w:val="22"/>
          <w:lang w:val="en-NZ"/>
        </w:rPr>
        <w:footnoteReference w:id="6"/>
      </w:r>
      <w:r w:rsidR="002A035A" w:rsidRPr="006F76AA">
        <w:rPr>
          <w:rFonts w:cs="Tahoma"/>
          <w:sz w:val="22"/>
          <w:szCs w:val="22"/>
        </w:rPr>
        <w:t xml:space="preserve">  </w:t>
      </w:r>
    </w:p>
    <w:p w14:paraId="217F053C" w14:textId="77777777" w:rsidR="005D178A" w:rsidRPr="006F76AA" w:rsidRDefault="005D178A" w:rsidP="005D178A">
      <w:pPr>
        <w:pStyle w:val="ListParagraph"/>
        <w:rPr>
          <w:rFonts w:cs="Tahoma"/>
          <w:sz w:val="22"/>
          <w:szCs w:val="22"/>
        </w:rPr>
      </w:pPr>
    </w:p>
    <w:p w14:paraId="7810D2E7" w14:textId="2BF21658" w:rsidR="00BC5C94" w:rsidRPr="006F76AA" w:rsidRDefault="002A035A" w:rsidP="00DC7BFA">
      <w:pPr>
        <w:pStyle w:val="ListParagraph"/>
        <w:numPr>
          <w:ilvl w:val="0"/>
          <w:numId w:val="3"/>
        </w:numPr>
        <w:spacing w:line="276" w:lineRule="auto"/>
        <w:jc w:val="both"/>
        <w:rPr>
          <w:rFonts w:cs="Tahoma"/>
          <w:sz w:val="22"/>
          <w:szCs w:val="22"/>
        </w:rPr>
      </w:pPr>
      <w:r w:rsidRPr="006F76AA">
        <w:rPr>
          <w:rFonts w:cs="Tahoma"/>
          <w:sz w:val="22"/>
          <w:szCs w:val="22"/>
        </w:rPr>
        <w:t>Decisions on t</w:t>
      </w:r>
      <w:r w:rsidR="00DC7BFA" w:rsidRPr="006F76AA">
        <w:rPr>
          <w:rFonts w:cs="Tahoma"/>
          <w:sz w:val="22"/>
          <w:szCs w:val="22"/>
        </w:rPr>
        <w:t xml:space="preserve">he </w:t>
      </w:r>
      <w:r w:rsidR="00CF23EC" w:rsidRPr="006F76AA">
        <w:rPr>
          <w:rFonts w:cs="Tahoma"/>
          <w:sz w:val="22"/>
          <w:szCs w:val="22"/>
        </w:rPr>
        <w:t xml:space="preserve">modified </w:t>
      </w:r>
      <w:r w:rsidR="00EA7853" w:rsidRPr="006F76AA">
        <w:rPr>
          <w:rFonts w:cs="Tahoma"/>
          <w:sz w:val="22"/>
          <w:szCs w:val="22"/>
        </w:rPr>
        <w:t>plan review process</w:t>
      </w:r>
      <w:r w:rsidR="00DC7BFA" w:rsidRPr="006F76AA">
        <w:rPr>
          <w:rFonts w:cs="Tahoma"/>
          <w:sz w:val="22"/>
          <w:szCs w:val="22"/>
        </w:rPr>
        <w:t xml:space="preserve"> </w:t>
      </w:r>
      <w:r w:rsidRPr="006F76AA">
        <w:rPr>
          <w:rFonts w:cs="Tahoma"/>
          <w:sz w:val="22"/>
          <w:szCs w:val="22"/>
        </w:rPr>
        <w:t>(</w:t>
      </w:r>
      <w:r w:rsidR="0002287F" w:rsidRPr="006F76AA">
        <w:rPr>
          <w:rFonts w:cs="Tahoma"/>
          <w:sz w:val="22"/>
          <w:szCs w:val="22"/>
        </w:rPr>
        <w:t xml:space="preserve">referred to as </w:t>
      </w:r>
      <w:r w:rsidRPr="006F76AA">
        <w:rPr>
          <w:rFonts w:cs="Tahoma"/>
          <w:sz w:val="22"/>
          <w:szCs w:val="22"/>
        </w:rPr>
        <w:t xml:space="preserve">Option 4) </w:t>
      </w:r>
      <w:r w:rsidR="00431B2A" w:rsidRPr="006F76AA">
        <w:rPr>
          <w:rFonts w:cs="Tahoma"/>
          <w:sz w:val="22"/>
          <w:szCs w:val="22"/>
        </w:rPr>
        <w:t xml:space="preserve">are </w:t>
      </w:r>
      <w:r w:rsidR="00EA7853" w:rsidRPr="006F76AA">
        <w:rPr>
          <w:rFonts w:cs="Tahoma"/>
          <w:sz w:val="22"/>
          <w:szCs w:val="22"/>
        </w:rPr>
        <w:t xml:space="preserve">contained in </w:t>
      </w:r>
      <w:r w:rsidR="00CF23EC" w:rsidRPr="006F76AA">
        <w:rPr>
          <w:rFonts w:cs="Tahoma"/>
          <w:sz w:val="22"/>
          <w:szCs w:val="22"/>
        </w:rPr>
        <w:t>resolutions</w:t>
      </w:r>
      <w:r w:rsidR="00EA7853" w:rsidRPr="006F76AA">
        <w:rPr>
          <w:rFonts w:cs="Tahoma"/>
          <w:sz w:val="22"/>
          <w:szCs w:val="22"/>
        </w:rPr>
        <w:t xml:space="preserve"> (a) and (b)(1-6)</w:t>
      </w:r>
      <w:r w:rsidR="00BC5C94" w:rsidRPr="006F76AA">
        <w:rPr>
          <w:rFonts w:cs="Tahoma"/>
          <w:sz w:val="22"/>
          <w:szCs w:val="22"/>
        </w:rPr>
        <w:t xml:space="preserve"> and (c)</w:t>
      </w:r>
      <w:r w:rsidR="00EB2583" w:rsidRPr="006F76AA">
        <w:rPr>
          <w:rFonts w:cs="Tahoma"/>
          <w:sz w:val="22"/>
          <w:szCs w:val="22"/>
        </w:rPr>
        <w:t xml:space="preserve"> collectively (i.e., as a complete suite of recommendations)</w:t>
      </w:r>
      <w:r w:rsidR="00BC5C94" w:rsidRPr="006F76AA">
        <w:rPr>
          <w:rFonts w:cs="Tahoma"/>
          <w:sz w:val="22"/>
          <w:szCs w:val="22"/>
        </w:rPr>
        <w:t>:</w:t>
      </w:r>
    </w:p>
    <w:p w14:paraId="3877E546" w14:textId="77777777" w:rsidR="00BC5C94" w:rsidRPr="006F76AA" w:rsidRDefault="00BC5C94" w:rsidP="00BC5C94">
      <w:pPr>
        <w:pStyle w:val="ListParagraph"/>
        <w:rPr>
          <w:rFonts w:cs="Tahoma"/>
          <w:sz w:val="22"/>
          <w:szCs w:val="22"/>
        </w:rPr>
      </w:pPr>
    </w:p>
    <w:p w14:paraId="69B41B26" w14:textId="77777777" w:rsidR="002642FC" w:rsidRPr="000A028B" w:rsidRDefault="00BC5C94" w:rsidP="00E277D9">
      <w:pPr>
        <w:pStyle w:val="ListParagraph"/>
        <w:spacing w:line="276" w:lineRule="auto"/>
        <w:ind w:left="1440"/>
        <w:jc w:val="both"/>
        <w:rPr>
          <w:rFonts w:cs="Tahoma"/>
          <w:sz w:val="22"/>
          <w:szCs w:val="22"/>
        </w:rPr>
      </w:pPr>
      <w:r w:rsidRPr="000A028B">
        <w:rPr>
          <w:rFonts w:cs="Tahoma"/>
          <w:sz w:val="22"/>
          <w:szCs w:val="22"/>
        </w:rPr>
        <w:t xml:space="preserve">That the Council, in relation to the report “Independent Review of the Kapiti Coast Proposed District Plan” (Attachment 2 to Report SP-14-1253): </w:t>
      </w:r>
    </w:p>
    <w:p w14:paraId="4F350295" w14:textId="77777777" w:rsidR="002642FC" w:rsidRPr="000A028B" w:rsidRDefault="002642FC" w:rsidP="00E277D9">
      <w:pPr>
        <w:pStyle w:val="ListParagraph"/>
        <w:spacing w:line="276" w:lineRule="auto"/>
        <w:ind w:left="1440"/>
        <w:jc w:val="both"/>
        <w:rPr>
          <w:rFonts w:cs="Tahoma"/>
          <w:sz w:val="22"/>
          <w:szCs w:val="22"/>
        </w:rPr>
      </w:pPr>
    </w:p>
    <w:p w14:paraId="3FB0FC93" w14:textId="77777777" w:rsidR="002642FC" w:rsidRPr="000A028B" w:rsidRDefault="00BC5C94" w:rsidP="00E277D9">
      <w:pPr>
        <w:pStyle w:val="ListParagraph"/>
        <w:spacing w:line="276" w:lineRule="auto"/>
        <w:ind w:left="1440"/>
        <w:jc w:val="both"/>
        <w:rPr>
          <w:rFonts w:cs="Tahoma"/>
          <w:sz w:val="22"/>
          <w:szCs w:val="22"/>
        </w:rPr>
      </w:pPr>
      <w:r w:rsidRPr="000A028B">
        <w:rPr>
          <w:rFonts w:cs="Tahoma"/>
          <w:sz w:val="22"/>
          <w:szCs w:val="22"/>
        </w:rPr>
        <w:t xml:space="preserve">(a) endorse the Independent report; and </w:t>
      </w:r>
    </w:p>
    <w:p w14:paraId="52A88686" w14:textId="77777777" w:rsidR="002642FC" w:rsidRPr="000A028B" w:rsidRDefault="002642FC" w:rsidP="00E277D9">
      <w:pPr>
        <w:pStyle w:val="ListParagraph"/>
        <w:spacing w:line="276" w:lineRule="auto"/>
        <w:ind w:left="1440"/>
        <w:jc w:val="both"/>
        <w:rPr>
          <w:rFonts w:cs="Tahoma"/>
          <w:sz w:val="22"/>
          <w:szCs w:val="22"/>
        </w:rPr>
      </w:pPr>
    </w:p>
    <w:p w14:paraId="6AA383EC" w14:textId="03D66334" w:rsidR="00BC5C94" w:rsidRPr="000A028B" w:rsidRDefault="00BC5C94" w:rsidP="00E277D9">
      <w:pPr>
        <w:pStyle w:val="ListParagraph"/>
        <w:spacing w:line="276" w:lineRule="auto"/>
        <w:ind w:left="1440"/>
        <w:jc w:val="both"/>
        <w:rPr>
          <w:rFonts w:cs="Tahoma"/>
          <w:sz w:val="22"/>
          <w:szCs w:val="22"/>
        </w:rPr>
      </w:pPr>
      <w:r w:rsidRPr="000A028B">
        <w:rPr>
          <w:rFonts w:cs="Tahoma"/>
          <w:sz w:val="22"/>
          <w:szCs w:val="22"/>
        </w:rPr>
        <w:t>(b) adopt its recommendations 1 to 6 being:</w:t>
      </w:r>
    </w:p>
    <w:p w14:paraId="1E08D83E" w14:textId="77777777" w:rsidR="00BC5C94" w:rsidRPr="000A028B" w:rsidRDefault="00BC5C94" w:rsidP="00BC5C94">
      <w:pPr>
        <w:pStyle w:val="ListParagraph"/>
        <w:spacing w:line="276" w:lineRule="auto"/>
        <w:ind w:firstLine="720"/>
        <w:jc w:val="both"/>
        <w:rPr>
          <w:rFonts w:cs="Tahoma"/>
          <w:sz w:val="22"/>
          <w:szCs w:val="22"/>
        </w:rPr>
      </w:pPr>
    </w:p>
    <w:p w14:paraId="545C7E64" w14:textId="26DDD2A4"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 xml:space="preserve">1. The Council proceed with the PDP on the basis of a modified process of hearing and making decisions which includes all elements set out in section 5.5 of this report. </w:t>
      </w:r>
    </w:p>
    <w:p w14:paraId="263DAB35" w14:textId="77777777" w:rsidR="002642FC" w:rsidRPr="000A028B" w:rsidRDefault="002642FC" w:rsidP="00E277D9">
      <w:pPr>
        <w:pStyle w:val="ListParagraph"/>
        <w:spacing w:line="276" w:lineRule="auto"/>
        <w:ind w:left="2160"/>
        <w:jc w:val="both"/>
        <w:rPr>
          <w:rFonts w:cs="Tahoma"/>
          <w:sz w:val="22"/>
          <w:szCs w:val="22"/>
        </w:rPr>
      </w:pPr>
    </w:p>
    <w:p w14:paraId="71D221A3" w14:textId="77777777" w:rsidR="002642FC" w:rsidRPr="000A028B" w:rsidRDefault="00BC5C94" w:rsidP="00E277D9">
      <w:pPr>
        <w:pStyle w:val="ListParagraph"/>
        <w:spacing w:line="276" w:lineRule="auto"/>
        <w:ind w:left="2160"/>
        <w:jc w:val="both"/>
        <w:rPr>
          <w:rFonts w:cs="Tahoma"/>
          <w:sz w:val="22"/>
          <w:szCs w:val="22"/>
        </w:rPr>
      </w:pPr>
      <w:r w:rsidRPr="000A028B">
        <w:rPr>
          <w:rFonts w:cs="Tahoma"/>
          <w:sz w:val="22"/>
          <w:szCs w:val="22"/>
        </w:rPr>
        <w:t>2. A detailed implementation plan including resourcing and timetable is developed to progress the PDP in accordance with recommendation 1. A communications plan to keep the community informed would be a necessary part of the implementation.</w:t>
      </w:r>
    </w:p>
    <w:p w14:paraId="7B69A12F" w14:textId="25616BFE"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 xml:space="preserve"> </w:t>
      </w:r>
    </w:p>
    <w:p w14:paraId="1E5986A1" w14:textId="77777777"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 xml:space="preserve">3. The Council undertake a detailed review of the rules of the PDP having legal effect and clarify these provisions as soon as possible. </w:t>
      </w:r>
    </w:p>
    <w:p w14:paraId="2578B9D4" w14:textId="77777777" w:rsidR="002642FC" w:rsidRPr="000A028B" w:rsidRDefault="002642FC" w:rsidP="00E277D9">
      <w:pPr>
        <w:pStyle w:val="ListParagraph"/>
        <w:spacing w:line="276" w:lineRule="auto"/>
        <w:ind w:left="2160"/>
        <w:jc w:val="both"/>
        <w:rPr>
          <w:rFonts w:cs="Tahoma"/>
          <w:sz w:val="22"/>
          <w:szCs w:val="22"/>
        </w:rPr>
      </w:pPr>
    </w:p>
    <w:p w14:paraId="6B8EA062" w14:textId="77777777"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 xml:space="preserve">4. The Council resolve to withdraw from the PDP the coastal hazard management areas on the plan maps along with the associated policy section and rules, and clarify the parts of the operative district plan which provide stop-gap coverage relating to coastal hazards. </w:t>
      </w:r>
    </w:p>
    <w:p w14:paraId="237DC997" w14:textId="77777777" w:rsidR="002642FC" w:rsidRPr="000A028B" w:rsidRDefault="002642FC" w:rsidP="00E277D9">
      <w:pPr>
        <w:pStyle w:val="ListParagraph"/>
        <w:spacing w:line="276" w:lineRule="auto"/>
        <w:ind w:left="2160"/>
        <w:jc w:val="both"/>
        <w:rPr>
          <w:rFonts w:cs="Tahoma"/>
          <w:sz w:val="22"/>
          <w:szCs w:val="22"/>
        </w:rPr>
      </w:pPr>
    </w:p>
    <w:p w14:paraId="59ABBDE5" w14:textId="77777777"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 xml:space="preserve">5. The Council develop an implementation plan to progress work on the coastal erosion hazard assessment, and other aspects of coastal hazard management. The implementation should build on the work already done and incorporate adequate and appropriate communication and consultation provisions, including a role for an advisory group as described in section 6.4 of this report. </w:t>
      </w:r>
    </w:p>
    <w:p w14:paraId="2BAB7BF3" w14:textId="77777777" w:rsidR="002642FC" w:rsidRPr="000A028B" w:rsidRDefault="002642FC" w:rsidP="00E277D9">
      <w:pPr>
        <w:pStyle w:val="ListParagraph"/>
        <w:spacing w:line="276" w:lineRule="auto"/>
        <w:ind w:left="2160"/>
        <w:jc w:val="both"/>
        <w:rPr>
          <w:rFonts w:cs="Tahoma"/>
          <w:sz w:val="22"/>
          <w:szCs w:val="22"/>
        </w:rPr>
      </w:pPr>
    </w:p>
    <w:p w14:paraId="2CA0E26B" w14:textId="77777777" w:rsidR="00BC5C94" w:rsidRPr="000A028B" w:rsidRDefault="00BC5C94" w:rsidP="00E277D9">
      <w:pPr>
        <w:pStyle w:val="ListParagraph"/>
        <w:spacing w:line="276" w:lineRule="auto"/>
        <w:ind w:left="2160"/>
        <w:jc w:val="both"/>
        <w:rPr>
          <w:rFonts w:cs="Tahoma"/>
          <w:sz w:val="22"/>
          <w:szCs w:val="22"/>
        </w:rPr>
      </w:pPr>
      <w:r w:rsidRPr="000A028B">
        <w:rPr>
          <w:rFonts w:cs="Tahoma"/>
          <w:sz w:val="22"/>
          <w:szCs w:val="22"/>
        </w:rPr>
        <w:t>6. At an appropriate time (or times) the Council proceeds with a variation (or variations) to include suitable and relevant policy, methods and rules in the PDP to address the district’s coastal hazards in accordance with the NZCPS, the RPS and best practice; and</w:t>
      </w:r>
    </w:p>
    <w:p w14:paraId="331AEFC0" w14:textId="77777777" w:rsidR="00BC5C94" w:rsidRPr="000A028B" w:rsidRDefault="00BC5C94" w:rsidP="00E277D9">
      <w:pPr>
        <w:pStyle w:val="ListParagraph"/>
        <w:spacing w:line="276" w:lineRule="auto"/>
        <w:ind w:left="1440" w:firstLine="720"/>
        <w:jc w:val="both"/>
        <w:rPr>
          <w:rFonts w:cs="Tahoma"/>
          <w:sz w:val="22"/>
          <w:szCs w:val="22"/>
        </w:rPr>
      </w:pPr>
    </w:p>
    <w:p w14:paraId="2B6C5A2A" w14:textId="77777777" w:rsidR="00BC5C94" w:rsidRPr="000A028B" w:rsidRDefault="00BC5C94" w:rsidP="00E277D9">
      <w:pPr>
        <w:pStyle w:val="ListParagraph"/>
        <w:spacing w:line="276" w:lineRule="auto"/>
        <w:ind w:left="1440"/>
        <w:jc w:val="both"/>
        <w:rPr>
          <w:rFonts w:cs="Tahoma"/>
          <w:sz w:val="22"/>
          <w:szCs w:val="22"/>
        </w:rPr>
      </w:pPr>
      <w:r w:rsidRPr="000A028B">
        <w:rPr>
          <w:rFonts w:cs="Tahoma"/>
          <w:sz w:val="22"/>
          <w:szCs w:val="22"/>
        </w:rPr>
        <w:t>(c) adopt Option 4 (continuation of the Proposed District Plan process) but reserve the ability to invoke Option 3 (withdraw the PDP) once further analysis of all submissions have been completed in November 2014.”</w:t>
      </w:r>
    </w:p>
    <w:p w14:paraId="76CBC6AF" w14:textId="77777777" w:rsidR="00BC5C94" w:rsidRPr="006F76AA" w:rsidRDefault="00BC5C94" w:rsidP="00BC5C94">
      <w:pPr>
        <w:pStyle w:val="ListParagraph"/>
        <w:rPr>
          <w:rFonts w:cs="Tahoma"/>
          <w:sz w:val="22"/>
          <w:szCs w:val="22"/>
        </w:rPr>
      </w:pPr>
    </w:p>
    <w:p w14:paraId="02922815" w14:textId="552DAF0A" w:rsidR="00EA7853" w:rsidRPr="006F76AA" w:rsidRDefault="00EB2583" w:rsidP="00DC7BFA">
      <w:pPr>
        <w:pStyle w:val="ListParagraph"/>
        <w:numPr>
          <w:ilvl w:val="0"/>
          <w:numId w:val="3"/>
        </w:numPr>
        <w:spacing w:line="276" w:lineRule="auto"/>
        <w:jc w:val="both"/>
        <w:rPr>
          <w:rFonts w:cs="Tahoma"/>
          <w:sz w:val="22"/>
          <w:szCs w:val="22"/>
        </w:rPr>
      </w:pPr>
      <w:r w:rsidRPr="006F76AA">
        <w:rPr>
          <w:rFonts w:cs="Tahoma"/>
          <w:sz w:val="22"/>
          <w:szCs w:val="22"/>
        </w:rPr>
        <w:t>A</w:t>
      </w:r>
      <w:r w:rsidR="00EA7853" w:rsidRPr="006F76AA">
        <w:rPr>
          <w:rFonts w:cs="Tahoma"/>
          <w:sz w:val="22"/>
          <w:szCs w:val="22"/>
        </w:rPr>
        <w:t>nd</w:t>
      </w:r>
      <w:r w:rsidRPr="006F76AA">
        <w:rPr>
          <w:rFonts w:cs="Tahoma"/>
          <w:sz w:val="22"/>
          <w:szCs w:val="22"/>
        </w:rPr>
        <w:t xml:space="preserve">, with respect to the </w:t>
      </w:r>
      <w:r w:rsidR="00EA7853" w:rsidRPr="006F76AA">
        <w:rPr>
          <w:rFonts w:cs="Tahoma"/>
          <w:sz w:val="22"/>
          <w:szCs w:val="22"/>
        </w:rPr>
        <w:t>implementation of</w:t>
      </w:r>
      <w:r w:rsidR="005D178A" w:rsidRPr="006F76AA">
        <w:rPr>
          <w:rFonts w:cs="Tahoma"/>
          <w:sz w:val="22"/>
          <w:szCs w:val="22"/>
        </w:rPr>
        <w:t xml:space="preserve"> </w:t>
      </w:r>
      <w:r w:rsidR="00F55434" w:rsidRPr="006F76AA">
        <w:rPr>
          <w:rFonts w:cs="Tahoma"/>
          <w:sz w:val="22"/>
          <w:szCs w:val="22"/>
        </w:rPr>
        <w:t>Option 4</w:t>
      </w:r>
      <w:r w:rsidR="00D01916" w:rsidRPr="006F76AA">
        <w:rPr>
          <w:rFonts w:cs="Tahoma"/>
          <w:sz w:val="22"/>
          <w:szCs w:val="22"/>
        </w:rPr>
        <w:t xml:space="preserve">, </w:t>
      </w:r>
      <w:r w:rsidR="00F55434" w:rsidRPr="006F76AA">
        <w:rPr>
          <w:rFonts w:cs="Tahoma"/>
          <w:sz w:val="22"/>
          <w:szCs w:val="22"/>
        </w:rPr>
        <w:t xml:space="preserve">specifically </w:t>
      </w:r>
      <w:r w:rsidR="0002287F" w:rsidRPr="006F76AA">
        <w:rPr>
          <w:rFonts w:cs="Tahoma"/>
          <w:sz w:val="22"/>
          <w:szCs w:val="22"/>
        </w:rPr>
        <w:t xml:space="preserve">with respect to </w:t>
      </w:r>
      <w:r w:rsidR="00F55434" w:rsidRPr="006F76AA">
        <w:rPr>
          <w:rFonts w:cs="Tahoma"/>
          <w:sz w:val="22"/>
          <w:szCs w:val="22"/>
        </w:rPr>
        <w:t>resolution (b)5</w:t>
      </w:r>
      <w:r w:rsidRPr="006F76AA">
        <w:rPr>
          <w:rFonts w:cs="Tahoma"/>
          <w:sz w:val="22"/>
          <w:szCs w:val="22"/>
        </w:rPr>
        <w:t xml:space="preserve">, </w:t>
      </w:r>
      <w:r w:rsidR="00BC5C94" w:rsidRPr="006F76AA">
        <w:rPr>
          <w:rFonts w:cs="Tahoma"/>
          <w:sz w:val="22"/>
          <w:szCs w:val="22"/>
        </w:rPr>
        <w:t xml:space="preserve">the following </w:t>
      </w:r>
      <w:r w:rsidR="005D178A" w:rsidRPr="006F76AA">
        <w:rPr>
          <w:rFonts w:cs="Tahoma"/>
          <w:sz w:val="22"/>
          <w:szCs w:val="22"/>
        </w:rPr>
        <w:t>further resolutions</w:t>
      </w:r>
      <w:r w:rsidR="00EA7853" w:rsidRPr="006F76AA">
        <w:rPr>
          <w:rFonts w:cs="Tahoma"/>
          <w:sz w:val="22"/>
          <w:szCs w:val="22"/>
        </w:rPr>
        <w:t xml:space="preserve"> </w:t>
      </w:r>
      <w:r w:rsidRPr="006F76AA">
        <w:rPr>
          <w:rFonts w:cs="Tahoma"/>
          <w:sz w:val="22"/>
          <w:szCs w:val="22"/>
        </w:rPr>
        <w:t>are of critical import</w:t>
      </w:r>
      <w:r w:rsidR="00EA7853" w:rsidRPr="006F76AA">
        <w:rPr>
          <w:rFonts w:cs="Tahoma"/>
          <w:sz w:val="22"/>
          <w:szCs w:val="22"/>
        </w:rPr>
        <w:t>:</w:t>
      </w:r>
    </w:p>
    <w:p w14:paraId="3C184E86" w14:textId="77777777" w:rsidR="00EA7853" w:rsidRPr="006F76AA" w:rsidRDefault="00EA7853" w:rsidP="00EA7853">
      <w:pPr>
        <w:pStyle w:val="ListParagraph"/>
        <w:rPr>
          <w:rFonts w:cs="Tahoma"/>
          <w:sz w:val="22"/>
          <w:szCs w:val="22"/>
        </w:rPr>
      </w:pPr>
    </w:p>
    <w:p w14:paraId="0B893A8F" w14:textId="77777777" w:rsidR="005D178A" w:rsidRPr="000A028B" w:rsidRDefault="00EA7853" w:rsidP="00E277D9">
      <w:pPr>
        <w:pStyle w:val="ListParagraph"/>
        <w:spacing w:line="276" w:lineRule="auto"/>
        <w:ind w:left="1440"/>
        <w:jc w:val="both"/>
        <w:rPr>
          <w:rFonts w:cs="Tahoma"/>
          <w:sz w:val="22"/>
          <w:szCs w:val="22"/>
        </w:rPr>
      </w:pPr>
      <w:r w:rsidRPr="000A028B">
        <w:rPr>
          <w:rFonts w:cs="Tahoma"/>
          <w:sz w:val="22"/>
          <w:szCs w:val="22"/>
        </w:rPr>
        <w:t xml:space="preserve">“That the Council endorse the formulation of a Coastal Advisory Group (CAG) with membership from key statutory agencies, neighbouring councils, submitters, coastal land owners and community representatives with an independent chair. </w:t>
      </w:r>
    </w:p>
    <w:p w14:paraId="2A983C31" w14:textId="77777777" w:rsidR="005D178A" w:rsidRPr="000A028B" w:rsidRDefault="005D178A" w:rsidP="00EA7853">
      <w:pPr>
        <w:pStyle w:val="ListParagraph"/>
        <w:spacing w:line="276" w:lineRule="auto"/>
        <w:ind w:firstLine="720"/>
        <w:jc w:val="both"/>
        <w:rPr>
          <w:rFonts w:cs="Tahoma"/>
          <w:sz w:val="22"/>
          <w:szCs w:val="22"/>
        </w:rPr>
      </w:pPr>
    </w:p>
    <w:p w14:paraId="2D49FF24" w14:textId="77777777" w:rsidR="00EA7853" w:rsidRPr="000A028B" w:rsidRDefault="00EA7853" w:rsidP="00E277D9">
      <w:pPr>
        <w:pStyle w:val="ListParagraph"/>
        <w:spacing w:line="276" w:lineRule="auto"/>
        <w:ind w:left="1440"/>
        <w:jc w:val="both"/>
        <w:rPr>
          <w:rFonts w:cs="Tahoma"/>
          <w:sz w:val="22"/>
          <w:szCs w:val="22"/>
        </w:rPr>
      </w:pPr>
      <w:r w:rsidRPr="000A028B">
        <w:rPr>
          <w:rFonts w:cs="Tahoma"/>
          <w:sz w:val="22"/>
          <w:szCs w:val="22"/>
        </w:rPr>
        <w:t>That staff develop a draft terms of reference for the Coastal Advisory Group and identify the skills / attributes of potential group members for Council consideration.”</w:t>
      </w:r>
    </w:p>
    <w:p w14:paraId="0ACDCBAB" w14:textId="444925CC" w:rsidR="00EA7853" w:rsidRPr="006F76AA" w:rsidRDefault="00EA7853" w:rsidP="00EA7853">
      <w:pPr>
        <w:pStyle w:val="ListParagraph"/>
        <w:spacing w:line="276" w:lineRule="auto"/>
        <w:jc w:val="both"/>
        <w:rPr>
          <w:rFonts w:cs="Tahoma"/>
          <w:i/>
          <w:sz w:val="22"/>
          <w:szCs w:val="22"/>
        </w:rPr>
      </w:pPr>
    </w:p>
    <w:p w14:paraId="64C444E5" w14:textId="46E027C7" w:rsidR="00CE33B9" w:rsidRPr="006F76AA" w:rsidRDefault="005B3A2F" w:rsidP="00DC7BFA">
      <w:pPr>
        <w:pStyle w:val="ListParagraph"/>
        <w:numPr>
          <w:ilvl w:val="0"/>
          <w:numId w:val="3"/>
        </w:numPr>
        <w:spacing w:line="276" w:lineRule="auto"/>
        <w:jc w:val="both"/>
        <w:rPr>
          <w:rFonts w:cs="Tahoma"/>
          <w:sz w:val="22"/>
          <w:szCs w:val="22"/>
        </w:rPr>
      </w:pPr>
      <w:r w:rsidRPr="006F76AA">
        <w:rPr>
          <w:rFonts w:cs="Tahoma"/>
          <w:sz w:val="22"/>
          <w:szCs w:val="22"/>
        </w:rPr>
        <w:t xml:space="preserve">A </w:t>
      </w:r>
      <w:r w:rsidR="0019183C" w:rsidRPr="006F76AA">
        <w:rPr>
          <w:rFonts w:cs="Tahoma"/>
          <w:sz w:val="22"/>
          <w:szCs w:val="22"/>
        </w:rPr>
        <w:t>‘Draft Indicative Option 4 Timeline’ was attached</w:t>
      </w:r>
      <w:r w:rsidR="0019183C" w:rsidRPr="006F76AA">
        <w:rPr>
          <w:rStyle w:val="FootnoteReference"/>
          <w:rFonts w:cs="Tahoma"/>
          <w:sz w:val="22"/>
          <w:szCs w:val="22"/>
        </w:rPr>
        <w:footnoteReference w:id="7"/>
      </w:r>
      <w:r w:rsidR="00F55434" w:rsidRPr="006F76AA">
        <w:rPr>
          <w:rFonts w:cs="Tahoma"/>
          <w:sz w:val="22"/>
          <w:szCs w:val="22"/>
        </w:rPr>
        <w:t xml:space="preserve"> to the </w:t>
      </w:r>
      <w:r w:rsidR="00D01916" w:rsidRPr="006F76AA">
        <w:rPr>
          <w:rFonts w:cs="Tahoma"/>
          <w:sz w:val="22"/>
          <w:szCs w:val="22"/>
        </w:rPr>
        <w:t>o</w:t>
      </w:r>
      <w:r w:rsidR="00F55434" w:rsidRPr="006F76AA">
        <w:rPr>
          <w:rFonts w:cs="Tahoma"/>
          <w:sz w:val="22"/>
          <w:szCs w:val="22"/>
        </w:rPr>
        <w:t xml:space="preserve">fficers </w:t>
      </w:r>
      <w:r w:rsidR="00D01916" w:rsidRPr="006F76AA">
        <w:rPr>
          <w:rFonts w:cs="Tahoma"/>
          <w:sz w:val="22"/>
          <w:szCs w:val="22"/>
        </w:rPr>
        <w:t>report (</w:t>
      </w:r>
      <w:r w:rsidR="00D01916" w:rsidRPr="006F76AA">
        <w:rPr>
          <w:rFonts w:cs="Tahoma"/>
          <w:sz w:val="22"/>
          <w:szCs w:val="22"/>
          <w:lang w:val="en-NZ"/>
        </w:rPr>
        <w:t>SP-14-1253)</w:t>
      </w:r>
      <w:r w:rsidR="0019183C" w:rsidRPr="006F76AA">
        <w:rPr>
          <w:rStyle w:val="FootnoteReference"/>
          <w:rFonts w:cs="Tahoma"/>
          <w:sz w:val="22"/>
          <w:szCs w:val="22"/>
          <w:lang w:val="en-NZ"/>
        </w:rPr>
        <w:footnoteReference w:id="8"/>
      </w:r>
      <w:r w:rsidR="00D01916" w:rsidRPr="006F76AA">
        <w:rPr>
          <w:rFonts w:cs="Tahoma"/>
          <w:sz w:val="22"/>
          <w:szCs w:val="22"/>
          <w:lang w:val="en-NZ"/>
        </w:rPr>
        <w:t xml:space="preserve"> for that 24 July 2014 meeting</w:t>
      </w:r>
      <w:r w:rsidRPr="006F76AA">
        <w:rPr>
          <w:rFonts w:cs="Tahoma"/>
          <w:sz w:val="22"/>
          <w:szCs w:val="22"/>
          <w:lang w:val="en-NZ"/>
        </w:rPr>
        <w:t xml:space="preserve">. </w:t>
      </w:r>
      <w:r w:rsidR="006D0085" w:rsidRPr="006F76AA">
        <w:rPr>
          <w:rFonts w:cs="Tahoma"/>
          <w:sz w:val="22"/>
          <w:szCs w:val="22"/>
          <w:lang w:val="en-NZ"/>
        </w:rPr>
        <w:t xml:space="preserve">It depicts the Coastal Advisory Group (CAG) work stream (as per the resolutions detailed in paragraph </w:t>
      </w:r>
      <w:r w:rsidR="00D73B36">
        <w:rPr>
          <w:rFonts w:cs="Tahoma"/>
          <w:sz w:val="22"/>
          <w:szCs w:val="22"/>
          <w:lang w:val="en-NZ"/>
        </w:rPr>
        <w:t>19</w:t>
      </w:r>
      <w:r w:rsidR="006D0085" w:rsidRPr="006F76AA">
        <w:rPr>
          <w:rFonts w:cs="Tahoma"/>
          <w:sz w:val="22"/>
          <w:szCs w:val="22"/>
          <w:lang w:val="en-NZ"/>
        </w:rPr>
        <w:t xml:space="preserve">, immediately above) as running concurrently with the rest of the modified plan review process. </w:t>
      </w:r>
      <w:r w:rsidRPr="006F76AA">
        <w:rPr>
          <w:rFonts w:cs="Tahoma"/>
          <w:sz w:val="22"/>
          <w:szCs w:val="22"/>
          <w:lang w:val="en-NZ"/>
        </w:rPr>
        <w:t xml:space="preserve">I attach this timeline as </w:t>
      </w:r>
      <w:r w:rsidR="003B5A8A">
        <w:rPr>
          <w:rFonts w:cs="Tahoma"/>
          <w:sz w:val="22"/>
          <w:szCs w:val="22"/>
          <w:lang w:val="en-NZ"/>
        </w:rPr>
        <w:t>Annexure A</w:t>
      </w:r>
      <w:r w:rsidRPr="006F76AA">
        <w:rPr>
          <w:rFonts w:cs="Tahoma"/>
          <w:sz w:val="22"/>
          <w:szCs w:val="22"/>
          <w:lang w:val="en-NZ"/>
        </w:rPr>
        <w:t>.</w:t>
      </w:r>
    </w:p>
    <w:p w14:paraId="3C9DBF0B" w14:textId="77777777" w:rsidR="00CE33B9" w:rsidRPr="006F76AA" w:rsidRDefault="00CE33B9" w:rsidP="00CE33B9">
      <w:pPr>
        <w:pStyle w:val="ListParagraph"/>
        <w:spacing w:line="276" w:lineRule="auto"/>
        <w:jc w:val="both"/>
        <w:rPr>
          <w:rFonts w:cs="Tahoma"/>
          <w:sz w:val="22"/>
          <w:szCs w:val="22"/>
        </w:rPr>
      </w:pPr>
    </w:p>
    <w:p w14:paraId="22721DC1" w14:textId="03D5DC3C" w:rsidR="007B7F51" w:rsidRPr="006F76AA" w:rsidRDefault="006D0085" w:rsidP="007B7F51">
      <w:pPr>
        <w:pStyle w:val="ListParagraph"/>
        <w:numPr>
          <w:ilvl w:val="0"/>
          <w:numId w:val="3"/>
        </w:numPr>
        <w:spacing w:line="276" w:lineRule="auto"/>
        <w:jc w:val="both"/>
        <w:rPr>
          <w:rFonts w:cs="Tahoma"/>
          <w:sz w:val="22"/>
          <w:szCs w:val="22"/>
        </w:rPr>
      </w:pPr>
      <w:r w:rsidRPr="006F76AA">
        <w:rPr>
          <w:rFonts w:cs="Tahoma"/>
          <w:sz w:val="22"/>
          <w:szCs w:val="22"/>
        </w:rPr>
        <w:t>T</w:t>
      </w:r>
      <w:r w:rsidR="007B7F51" w:rsidRPr="006F76AA">
        <w:rPr>
          <w:rFonts w:cs="Tahoma"/>
          <w:sz w:val="22"/>
          <w:szCs w:val="22"/>
        </w:rPr>
        <w:t xml:space="preserve">he timeline refers to “Proposed Coastal Plan Change As Per Schedule One Process (2 Year Process)”.  I assume that the person preparing the timeline for the attachment did not appreciate the distinction between a variation and a change.  </w:t>
      </w:r>
    </w:p>
    <w:p w14:paraId="182274E5" w14:textId="77777777" w:rsidR="007B7F51" w:rsidRPr="006F76AA" w:rsidRDefault="007B7F51" w:rsidP="007B7F51">
      <w:pPr>
        <w:pStyle w:val="ListParagraph"/>
        <w:rPr>
          <w:rFonts w:cs="Tahoma"/>
          <w:sz w:val="22"/>
          <w:szCs w:val="22"/>
        </w:rPr>
      </w:pPr>
    </w:p>
    <w:p w14:paraId="4DBA7359" w14:textId="2EEF6CDF" w:rsidR="006D0085" w:rsidRPr="006F76AA" w:rsidRDefault="007B7F51" w:rsidP="007B7F51">
      <w:pPr>
        <w:pStyle w:val="ListParagraph"/>
        <w:numPr>
          <w:ilvl w:val="0"/>
          <w:numId w:val="3"/>
        </w:numPr>
        <w:spacing w:line="276" w:lineRule="auto"/>
        <w:jc w:val="both"/>
        <w:rPr>
          <w:rFonts w:cs="Tahoma"/>
          <w:sz w:val="22"/>
          <w:szCs w:val="22"/>
        </w:rPr>
      </w:pPr>
      <w:r w:rsidRPr="006F76AA">
        <w:rPr>
          <w:rFonts w:cs="Tahoma"/>
          <w:sz w:val="22"/>
          <w:szCs w:val="22"/>
        </w:rPr>
        <w:t>Either that</w:t>
      </w:r>
      <w:r w:rsidR="006D0085" w:rsidRPr="006F76AA">
        <w:rPr>
          <w:rFonts w:cs="Tahoma"/>
          <w:sz w:val="22"/>
          <w:szCs w:val="22"/>
        </w:rPr>
        <w:t>,</w:t>
      </w:r>
      <w:r w:rsidRPr="006F76AA">
        <w:rPr>
          <w:rFonts w:cs="Tahoma"/>
          <w:sz w:val="22"/>
          <w:szCs w:val="22"/>
        </w:rPr>
        <w:t xml:space="preserve"> or a decision had already been made by someone not to progress a variation, despite both the officers report </w:t>
      </w:r>
      <w:r w:rsidR="006D0085" w:rsidRPr="006F76AA">
        <w:rPr>
          <w:rFonts w:cs="Tahoma"/>
          <w:sz w:val="22"/>
          <w:szCs w:val="22"/>
        </w:rPr>
        <w:t xml:space="preserve">recommending and </w:t>
      </w:r>
      <w:r w:rsidRPr="006F76AA">
        <w:rPr>
          <w:rFonts w:cs="Tahoma"/>
          <w:sz w:val="22"/>
          <w:szCs w:val="22"/>
        </w:rPr>
        <w:t>the Council resol</w:t>
      </w:r>
      <w:r w:rsidR="006D0085" w:rsidRPr="006F76AA">
        <w:rPr>
          <w:rFonts w:cs="Tahoma"/>
          <w:sz w:val="22"/>
          <w:szCs w:val="22"/>
        </w:rPr>
        <w:t>ving</w:t>
      </w:r>
      <w:r w:rsidRPr="006F76AA">
        <w:rPr>
          <w:rFonts w:cs="Tahoma"/>
          <w:sz w:val="22"/>
          <w:szCs w:val="22"/>
        </w:rPr>
        <w:t xml:space="preserve"> that</w:t>
      </w:r>
      <w:r w:rsidR="00E50E7D" w:rsidRPr="006F76AA">
        <w:rPr>
          <w:rFonts w:cs="Tahoma"/>
          <w:sz w:val="22"/>
          <w:szCs w:val="22"/>
        </w:rPr>
        <w:t xml:space="preserve">: </w:t>
      </w:r>
    </w:p>
    <w:p w14:paraId="54E2038C" w14:textId="77777777" w:rsidR="006D0085" w:rsidRPr="006F76AA" w:rsidRDefault="006D0085" w:rsidP="006D0085">
      <w:pPr>
        <w:pStyle w:val="ListParagraph"/>
        <w:rPr>
          <w:rFonts w:cs="Tahoma"/>
          <w:sz w:val="22"/>
          <w:szCs w:val="22"/>
        </w:rPr>
      </w:pPr>
    </w:p>
    <w:p w14:paraId="0C99F203" w14:textId="04E80A5B" w:rsidR="007B7F51" w:rsidRPr="000A028B" w:rsidRDefault="007B7F51" w:rsidP="006D0085">
      <w:pPr>
        <w:pStyle w:val="ListParagraph"/>
        <w:spacing w:line="276" w:lineRule="auto"/>
        <w:ind w:left="1440"/>
        <w:jc w:val="both"/>
        <w:rPr>
          <w:rFonts w:cs="Tahoma"/>
          <w:sz w:val="22"/>
          <w:szCs w:val="22"/>
        </w:rPr>
      </w:pPr>
      <w:r w:rsidRPr="000A028B">
        <w:rPr>
          <w:rFonts w:cs="Tahoma"/>
          <w:sz w:val="22"/>
          <w:szCs w:val="22"/>
        </w:rPr>
        <w:t>“</w:t>
      </w:r>
      <w:r w:rsidRPr="000A028B">
        <w:rPr>
          <w:rFonts w:cs="Tahoma"/>
          <w:sz w:val="22"/>
          <w:szCs w:val="22"/>
          <w:lang w:val="en-NZ"/>
        </w:rPr>
        <w:t>At an appropriate time (or times) the Council proceeds with a variation (or variations) to include suitable and relevant policy, methods and rules in the PDP to address the district’s coastal hazards in accordance with the NZCPS, the RPS and best practice...”</w:t>
      </w:r>
      <w:r w:rsidRPr="000A028B">
        <w:rPr>
          <w:rFonts w:cs="Tahoma"/>
          <w:sz w:val="22"/>
          <w:szCs w:val="22"/>
        </w:rPr>
        <w:t xml:space="preserve"> </w:t>
      </w:r>
    </w:p>
    <w:p w14:paraId="51267AF8" w14:textId="77777777" w:rsidR="005B3A2F" w:rsidRPr="006F76AA" w:rsidRDefault="005B3A2F" w:rsidP="005B3A2F">
      <w:pPr>
        <w:pStyle w:val="ListParagraph"/>
        <w:spacing w:line="276" w:lineRule="auto"/>
        <w:jc w:val="both"/>
        <w:rPr>
          <w:rFonts w:cs="Tahoma"/>
          <w:sz w:val="22"/>
          <w:szCs w:val="22"/>
          <w:lang w:val="en-NZ"/>
        </w:rPr>
      </w:pPr>
    </w:p>
    <w:p w14:paraId="5E9CDE44" w14:textId="1E8A2776" w:rsidR="005B3A2F" w:rsidRPr="006F76AA" w:rsidRDefault="005B3A2F" w:rsidP="00DC7BFA">
      <w:pPr>
        <w:pStyle w:val="ListParagraph"/>
        <w:numPr>
          <w:ilvl w:val="0"/>
          <w:numId w:val="3"/>
        </w:numPr>
        <w:spacing w:line="276" w:lineRule="auto"/>
        <w:jc w:val="both"/>
        <w:rPr>
          <w:rFonts w:cs="Tahoma"/>
          <w:sz w:val="22"/>
          <w:szCs w:val="22"/>
        </w:rPr>
      </w:pPr>
      <w:r w:rsidRPr="006F76AA">
        <w:rPr>
          <w:rFonts w:cs="Tahoma"/>
          <w:sz w:val="22"/>
          <w:szCs w:val="22"/>
          <w:lang w:val="en-NZ"/>
        </w:rPr>
        <w:t>In accordance with that timeline:</w:t>
      </w:r>
    </w:p>
    <w:p w14:paraId="1A150A46" w14:textId="77777777" w:rsidR="005B3A2F" w:rsidRPr="006F76AA" w:rsidRDefault="005B3A2F" w:rsidP="005B3A2F">
      <w:pPr>
        <w:pStyle w:val="ListParagraph"/>
        <w:rPr>
          <w:rFonts w:cs="Tahoma"/>
          <w:sz w:val="22"/>
          <w:szCs w:val="22"/>
          <w:lang w:val="en-NZ"/>
        </w:rPr>
      </w:pPr>
    </w:p>
    <w:p w14:paraId="6D5AA169" w14:textId="77777777" w:rsidR="005B3A2F" w:rsidRPr="006F76AA" w:rsidRDefault="005B3A2F" w:rsidP="003043BE">
      <w:pPr>
        <w:pStyle w:val="ListParagraph"/>
        <w:numPr>
          <w:ilvl w:val="0"/>
          <w:numId w:val="6"/>
        </w:numPr>
        <w:spacing w:line="276" w:lineRule="auto"/>
        <w:jc w:val="both"/>
        <w:rPr>
          <w:rFonts w:cs="Tahoma"/>
          <w:sz w:val="22"/>
          <w:szCs w:val="22"/>
          <w:lang w:val="en-NZ"/>
        </w:rPr>
      </w:pPr>
      <w:r w:rsidRPr="006F76AA">
        <w:rPr>
          <w:rFonts w:cs="Tahoma"/>
          <w:sz w:val="22"/>
          <w:szCs w:val="22"/>
          <w:lang w:val="en-NZ"/>
        </w:rPr>
        <w:t>CAG was to be formulated in August 2014;</w:t>
      </w:r>
    </w:p>
    <w:p w14:paraId="1B4FCA54" w14:textId="2E65B56F" w:rsidR="005B3A2F" w:rsidRPr="006F76AA" w:rsidRDefault="005B3A2F" w:rsidP="003043BE">
      <w:pPr>
        <w:pStyle w:val="ListParagraph"/>
        <w:numPr>
          <w:ilvl w:val="0"/>
          <w:numId w:val="6"/>
        </w:numPr>
        <w:spacing w:line="276" w:lineRule="auto"/>
        <w:jc w:val="both"/>
        <w:rPr>
          <w:rFonts w:cs="Tahoma"/>
          <w:sz w:val="22"/>
          <w:szCs w:val="22"/>
          <w:lang w:val="en-NZ"/>
        </w:rPr>
      </w:pPr>
      <w:r w:rsidRPr="006F76AA">
        <w:rPr>
          <w:rFonts w:cs="Tahoma"/>
          <w:sz w:val="22"/>
          <w:szCs w:val="22"/>
          <w:lang w:val="en-NZ"/>
        </w:rPr>
        <w:t xml:space="preserve">the evidence base for coastal hazard determinations </w:t>
      </w:r>
      <w:r w:rsidR="00CE33B9" w:rsidRPr="006F76AA">
        <w:rPr>
          <w:rFonts w:cs="Tahoma"/>
          <w:sz w:val="22"/>
          <w:szCs w:val="22"/>
          <w:lang w:val="en-NZ"/>
        </w:rPr>
        <w:t xml:space="preserve">was to be </w:t>
      </w:r>
      <w:r w:rsidRPr="006F76AA">
        <w:rPr>
          <w:rFonts w:cs="Tahoma"/>
          <w:sz w:val="22"/>
          <w:szCs w:val="22"/>
          <w:lang w:val="en-NZ"/>
        </w:rPr>
        <w:t>completed in July 2015;</w:t>
      </w:r>
    </w:p>
    <w:p w14:paraId="140D58E0" w14:textId="1223F16F" w:rsidR="003043BE" w:rsidRPr="006F76AA" w:rsidRDefault="005B3A2F" w:rsidP="003043BE">
      <w:pPr>
        <w:pStyle w:val="ListParagraph"/>
        <w:numPr>
          <w:ilvl w:val="0"/>
          <w:numId w:val="6"/>
        </w:numPr>
        <w:spacing w:line="276" w:lineRule="auto"/>
        <w:jc w:val="both"/>
        <w:rPr>
          <w:rFonts w:cs="Tahoma"/>
          <w:sz w:val="22"/>
          <w:szCs w:val="22"/>
          <w:lang w:val="en-NZ"/>
        </w:rPr>
      </w:pPr>
      <w:r w:rsidRPr="006F76AA">
        <w:rPr>
          <w:rFonts w:cs="Tahoma"/>
          <w:sz w:val="22"/>
          <w:szCs w:val="22"/>
          <w:lang w:val="en-NZ"/>
        </w:rPr>
        <w:t xml:space="preserve">Coastal Hazard Management Options (s 32 work) </w:t>
      </w:r>
      <w:r w:rsidR="00CE33B9" w:rsidRPr="006F76AA">
        <w:rPr>
          <w:rFonts w:cs="Tahoma"/>
          <w:sz w:val="22"/>
          <w:szCs w:val="22"/>
          <w:lang w:val="en-NZ"/>
        </w:rPr>
        <w:t xml:space="preserve">was to be </w:t>
      </w:r>
      <w:r w:rsidR="003043BE" w:rsidRPr="006F76AA">
        <w:rPr>
          <w:rFonts w:cs="Tahoma"/>
          <w:sz w:val="22"/>
          <w:szCs w:val="22"/>
          <w:lang w:val="en-NZ"/>
        </w:rPr>
        <w:t>completed in January 201</w:t>
      </w:r>
      <w:r w:rsidR="00187CF2">
        <w:rPr>
          <w:rFonts w:cs="Tahoma"/>
          <w:sz w:val="22"/>
          <w:szCs w:val="22"/>
          <w:lang w:val="en-NZ"/>
        </w:rPr>
        <w:t>6</w:t>
      </w:r>
      <w:bookmarkStart w:id="0" w:name="_GoBack"/>
      <w:bookmarkEnd w:id="0"/>
      <w:r w:rsidR="003043BE" w:rsidRPr="006F76AA">
        <w:rPr>
          <w:rFonts w:cs="Tahoma"/>
          <w:sz w:val="22"/>
          <w:szCs w:val="22"/>
          <w:lang w:val="en-NZ"/>
        </w:rPr>
        <w:t>;</w:t>
      </w:r>
    </w:p>
    <w:p w14:paraId="0E96487F" w14:textId="77777777" w:rsidR="003043BE" w:rsidRPr="006F76AA" w:rsidRDefault="005B3A2F" w:rsidP="003043BE">
      <w:pPr>
        <w:pStyle w:val="ListParagraph"/>
        <w:numPr>
          <w:ilvl w:val="0"/>
          <w:numId w:val="6"/>
        </w:numPr>
        <w:spacing w:line="276" w:lineRule="auto"/>
        <w:jc w:val="both"/>
        <w:rPr>
          <w:rFonts w:cs="Tahoma"/>
          <w:sz w:val="22"/>
          <w:szCs w:val="22"/>
          <w:lang w:val="en-NZ"/>
        </w:rPr>
      </w:pPr>
      <w:r w:rsidRPr="006F76AA">
        <w:rPr>
          <w:rFonts w:cs="Tahoma"/>
          <w:sz w:val="22"/>
          <w:szCs w:val="22"/>
          <w:lang w:val="en-NZ"/>
        </w:rPr>
        <w:lastRenderedPageBreak/>
        <w:t>consultation on Coastal Management Options should have begun in February 2016</w:t>
      </w:r>
      <w:r w:rsidR="003043BE" w:rsidRPr="006F76AA">
        <w:rPr>
          <w:rFonts w:cs="Tahoma"/>
          <w:sz w:val="22"/>
          <w:szCs w:val="22"/>
          <w:lang w:val="en-NZ"/>
        </w:rPr>
        <w:t>; and</w:t>
      </w:r>
      <w:r w:rsidRPr="006F76AA">
        <w:rPr>
          <w:rFonts w:cs="Tahoma"/>
          <w:sz w:val="22"/>
          <w:szCs w:val="22"/>
          <w:lang w:val="en-NZ"/>
        </w:rPr>
        <w:t xml:space="preserve"> </w:t>
      </w:r>
    </w:p>
    <w:p w14:paraId="48C7E466" w14:textId="77777777" w:rsidR="003043BE" w:rsidRPr="006F76AA" w:rsidRDefault="003043BE" w:rsidP="003043BE">
      <w:pPr>
        <w:pStyle w:val="ListParagraph"/>
        <w:numPr>
          <w:ilvl w:val="0"/>
          <w:numId w:val="6"/>
        </w:numPr>
        <w:spacing w:line="276" w:lineRule="auto"/>
        <w:jc w:val="both"/>
        <w:rPr>
          <w:rFonts w:cs="Tahoma"/>
          <w:sz w:val="22"/>
          <w:szCs w:val="22"/>
          <w:lang w:val="en-NZ"/>
        </w:rPr>
      </w:pPr>
      <w:r w:rsidRPr="006F76AA">
        <w:rPr>
          <w:rFonts w:cs="Tahoma"/>
          <w:sz w:val="22"/>
          <w:szCs w:val="22"/>
          <w:lang w:val="en-NZ"/>
        </w:rPr>
        <w:t>Draft Coastal Provisions would have been available during the course of the PDP hearings.</w:t>
      </w:r>
    </w:p>
    <w:p w14:paraId="76BC3539" w14:textId="77777777" w:rsidR="003043BE" w:rsidRPr="006F76AA" w:rsidRDefault="003043BE" w:rsidP="005B3A2F">
      <w:pPr>
        <w:pStyle w:val="ListParagraph"/>
        <w:spacing w:line="276" w:lineRule="auto"/>
        <w:jc w:val="both"/>
        <w:rPr>
          <w:rFonts w:cs="Tahoma"/>
          <w:sz w:val="22"/>
          <w:szCs w:val="22"/>
          <w:lang w:val="en-NZ"/>
        </w:rPr>
      </w:pPr>
    </w:p>
    <w:p w14:paraId="52956FF6" w14:textId="77777777" w:rsidR="00B04A46" w:rsidRPr="006F76AA" w:rsidRDefault="00B04A46" w:rsidP="00B04A46">
      <w:pPr>
        <w:pStyle w:val="ListParagraph"/>
        <w:rPr>
          <w:rFonts w:cs="Tahoma"/>
          <w:sz w:val="22"/>
          <w:szCs w:val="22"/>
        </w:rPr>
      </w:pPr>
    </w:p>
    <w:p w14:paraId="72D44F27" w14:textId="2E085C90" w:rsidR="003043BE" w:rsidRPr="006F76AA" w:rsidRDefault="003043BE" w:rsidP="003043BE">
      <w:pPr>
        <w:pStyle w:val="ListParagraph"/>
        <w:numPr>
          <w:ilvl w:val="0"/>
          <w:numId w:val="3"/>
        </w:numPr>
        <w:spacing w:line="276" w:lineRule="auto"/>
        <w:jc w:val="both"/>
        <w:rPr>
          <w:rFonts w:cs="Tahoma"/>
          <w:sz w:val="22"/>
          <w:szCs w:val="22"/>
        </w:rPr>
      </w:pPr>
      <w:r w:rsidRPr="006F76AA">
        <w:rPr>
          <w:rFonts w:cs="Tahoma"/>
          <w:sz w:val="22"/>
          <w:szCs w:val="22"/>
          <w:lang w:val="en-NZ"/>
        </w:rPr>
        <w:t>None of this has been achieved. CAG has not been formulated.</w:t>
      </w:r>
      <w:r w:rsidR="00550026" w:rsidRPr="006F76AA">
        <w:rPr>
          <w:rFonts w:cs="Tahoma"/>
          <w:sz w:val="22"/>
          <w:szCs w:val="22"/>
          <w:lang w:val="en-NZ"/>
        </w:rPr>
        <w:t xml:space="preserve">    </w:t>
      </w:r>
    </w:p>
    <w:p w14:paraId="2A883CE2" w14:textId="77777777" w:rsidR="007B7F51" w:rsidRPr="006F76AA" w:rsidRDefault="007B7F51" w:rsidP="007B7F51">
      <w:pPr>
        <w:pStyle w:val="ListParagraph"/>
        <w:spacing w:line="276" w:lineRule="auto"/>
        <w:jc w:val="both"/>
        <w:rPr>
          <w:rFonts w:cs="Tahoma"/>
          <w:sz w:val="22"/>
          <w:szCs w:val="22"/>
        </w:rPr>
      </w:pPr>
    </w:p>
    <w:p w14:paraId="6966DF0F" w14:textId="6DB046C2" w:rsidR="007B7F51" w:rsidRPr="006F76AA" w:rsidRDefault="007B7F51" w:rsidP="003043BE">
      <w:pPr>
        <w:pStyle w:val="ListParagraph"/>
        <w:numPr>
          <w:ilvl w:val="0"/>
          <w:numId w:val="3"/>
        </w:numPr>
        <w:spacing w:line="276" w:lineRule="auto"/>
        <w:jc w:val="both"/>
        <w:rPr>
          <w:rFonts w:cs="Tahoma"/>
          <w:sz w:val="22"/>
          <w:szCs w:val="22"/>
        </w:rPr>
      </w:pPr>
      <w:r w:rsidRPr="006F76AA">
        <w:rPr>
          <w:rFonts w:cs="Tahoma"/>
          <w:sz w:val="22"/>
          <w:szCs w:val="22"/>
        </w:rPr>
        <w:t>It is also important to note that the Allan/Fowler report</w:t>
      </w:r>
      <w:r w:rsidR="00552D72" w:rsidRPr="006F76AA">
        <w:rPr>
          <w:rFonts w:cs="Tahoma"/>
          <w:sz w:val="22"/>
          <w:szCs w:val="22"/>
        </w:rPr>
        <w:t xml:space="preserve"> stated (p.44, emphasis mine)</w:t>
      </w:r>
      <w:r w:rsidR="004469ED" w:rsidRPr="006F76AA">
        <w:rPr>
          <w:rFonts w:cs="Tahoma"/>
          <w:sz w:val="22"/>
          <w:szCs w:val="22"/>
        </w:rPr>
        <w:t>;</w:t>
      </w:r>
      <w:r w:rsidR="00552D72" w:rsidRPr="006F76AA">
        <w:rPr>
          <w:rFonts w:cs="Tahoma"/>
          <w:sz w:val="22"/>
          <w:szCs w:val="22"/>
        </w:rPr>
        <w:t xml:space="preserve"> </w:t>
      </w:r>
    </w:p>
    <w:p w14:paraId="55E57560" w14:textId="77777777" w:rsidR="00552D72" w:rsidRPr="006F76AA" w:rsidRDefault="00552D72" w:rsidP="00552D72">
      <w:pPr>
        <w:pStyle w:val="ListParagraph"/>
        <w:rPr>
          <w:rFonts w:cs="Tahoma"/>
          <w:sz w:val="22"/>
          <w:szCs w:val="22"/>
        </w:rPr>
      </w:pPr>
    </w:p>
    <w:p w14:paraId="23EF9B8C" w14:textId="24C1A4AB" w:rsidR="00552D72" w:rsidRPr="000A028B" w:rsidRDefault="00552D72" w:rsidP="00552D72">
      <w:pPr>
        <w:pStyle w:val="ListParagraph"/>
        <w:spacing w:line="276" w:lineRule="auto"/>
        <w:ind w:left="1440"/>
        <w:jc w:val="both"/>
        <w:rPr>
          <w:rFonts w:cs="Tahoma"/>
          <w:sz w:val="22"/>
          <w:szCs w:val="22"/>
          <w:lang w:val="en-NZ"/>
        </w:rPr>
      </w:pPr>
      <w:r w:rsidRPr="000A028B">
        <w:rPr>
          <w:rFonts w:cs="Tahoma"/>
          <w:sz w:val="22"/>
          <w:szCs w:val="22"/>
          <w:lang w:val="en-NZ"/>
        </w:rPr>
        <w:t xml:space="preserve">“If Option 4 is to be followed, </w:t>
      </w:r>
      <w:r w:rsidRPr="000A028B">
        <w:rPr>
          <w:rFonts w:cs="Tahoma"/>
          <w:sz w:val="22"/>
          <w:szCs w:val="22"/>
          <w:u w:val="single"/>
          <w:lang w:val="en-NZ"/>
        </w:rPr>
        <w:t>there will be an urgent need</w:t>
      </w:r>
      <w:r w:rsidRPr="000A028B">
        <w:rPr>
          <w:rFonts w:cs="Tahoma"/>
          <w:sz w:val="22"/>
          <w:szCs w:val="22"/>
          <w:lang w:val="en-NZ"/>
        </w:rPr>
        <w:t xml:space="preserve"> to develop a detailed</w:t>
      </w:r>
    </w:p>
    <w:p w14:paraId="720C1DF0" w14:textId="7FA845E4" w:rsidR="00552D72" w:rsidRPr="000A028B" w:rsidRDefault="00552D72" w:rsidP="00552D72">
      <w:pPr>
        <w:pStyle w:val="ListParagraph"/>
        <w:spacing w:line="276" w:lineRule="auto"/>
        <w:ind w:left="1440"/>
        <w:jc w:val="both"/>
        <w:rPr>
          <w:rFonts w:cs="Tahoma"/>
          <w:sz w:val="22"/>
          <w:szCs w:val="22"/>
        </w:rPr>
      </w:pPr>
      <w:r w:rsidRPr="000A028B">
        <w:rPr>
          <w:rFonts w:cs="Tahoma"/>
          <w:sz w:val="22"/>
          <w:szCs w:val="22"/>
          <w:lang w:val="en-NZ"/>
        </w:rPr>
        <w:t xml:space="preserve">implementation plan, including an indicative timetable, and </w:t>
      </w:r>
      <w:r w:rsidRPr="000A028B">
        <w:rPr>
          <w:rFonts w:cs="Tahoma"/>
          <w:sz w:val="22"/>
          <w:szCs w:val="22"/>
          <w:u w:val="single"/>
          <w:lang w:val="en-NZ"/>
        </w:rPr>
        <w:t>to ensure adequate resourcing</w:t>
      </w:r>
      <w:r w:rsidRPr="000A028B">
        <w:rPr>
          <w:rFonts w:cs="Tahoma"/>
          <w:sz w:val="22"/>
          <w:szCs w:val="22"/>
          <w:lang w:val="en-NZ"/>
        </w:rPr>
        <w:t xml:space="preserve">. </w:t>
      </w:r>
      <w:r w:rsidRPr="000A028B">
        <w:rPr>
          <w:rFonts w:cs="Tahoma"/>
          <w:sz w:val="22"/>
          <w:szCs w:val="22"/>
          <w:u w:val="single"/>
          <w:lang w:val="en-NZ"/>
        </w:rPr>
        <w:t>The implementation plan must be realistic, as it will be of significance to all the submitters</w:t>
      </w:r>
      <w:r w:rsidRPr="000A028B">
        <w:rPr>
          <w:rFonts w:cs="Tahoma"/>
          <w:sz w:val="22"/>
          <w:szCs w:val="22"/>
          <w:lang w:val="en-NZ"/>
        </w:rPr>
        <w:t>. Methods for ongoing communication with the wider community over the process, as well as submitters, will be needed.</w:t>
      </w:r>
      <w:r w:rsidR="004469ED" w:rsidRPr="000A028B">
        <w:rPr>
          <w:rFonts w:cs="Tahoma"/>
          <w:sz w:val="22"/>
          <w:szCs w:val="22"/>
          <w:lang w:val="en-NZ"/>
        </w:rPr>
        <w:t>”</w:t>
      </w:r>
    </w:p>
    <w:p w14:paraId="12F7A50F" w14:textId="77777777" w:rsidR="003043BE" w:rsidRPr="006F76AA" w:rsidRDefault="003043BE" w:rsidP="003043BE">
      <w:pPr>
        <w:pStyle w:val="ListParagraph"/>
        <w:spacing w:line="276" w:lineRule="auto"/>
        <w:jc w:val="both"/>
        <w:rPr>
          <w:rFonts w:cs="Tahoma"/>
          <w:sz w:val="22"/>
          <w:szCs w:val="22"/>
        </w:rPr>
      </w:pPr>
    </w:p>
    <w:p w14:paraId="2EEEB5CE" w14:textId="2B984425" w:rsidR="007E0CD5" w:rsidRPr="006F76AA" w:rsidRDefault="00A20AEC" w:rsidP="003043BE">
      <w:pPr>
        <w:pStyle w:val="ListParagraph"/>
        <w:numPr>
          <w:ilvl w:val="0"/>
          <w:numId w:val="3"/>
        </w:numPr>
        <w:spacing w:line="276" w:lineRule="auto"/>
        <w:jc w:val="both"/>
        <w:rPr>
          <w:rFonts w:cs="Tahoma"/>
          <w:sz w:val="22"/>
          <w:szCs w:val="22"/>
        </w:rPr>
      </w:pPr>
      <w:r w:rsidRPr="006F76AA">
        <w:rPr>
          <w:rFonts w:cs="Tahoma"/>
          <w:sz w:val="22"/>
          <w:szCs w:val="22"/>
          <w:lang w:val="en-NZ"/>
        </w:rPr>
        <w:t xml:space="preserve">The above reference to “all the submitters” of course included those 415 submitters on Chapter 4 – Coastal Hazards, whose submissions </w:t>
      </w:r>
      <w:r w:rsidR="009B189B" w:rsidRPr="006F76AA">
        <w:rPr>
          <w:rFonts w:cs="Tahoma"/>
          <w:sz w:val="22"/>
          <w:szCs w:val="22"/>
          <w:lang w:val="en-NZ"/>
        </w:rPr>
        <w:t>are “no longer relevant”</w:t>
      </w:r>
      <w:r w:rsidR="009B189B" w:rsidRPr="006F76AA">
        <w:rPr>
          <w:rStyle w:val="FootnoteReference"/>
          <w:rFonts w:cs="Tahoma"/>
          <w:sz w:val="22"/>
          <w:szCs w:val="22"/>
          <w:lang w:val="en-NZ"/>
        </w:rPr>
        <w:footnoteReference w:id="9"/>
      </w:r>
      <w:r w:rsidRPr="006F76AA">
        <w:rPr>
          <w:rFonts w:cs="Tahoma"/>
          <w:sz w:val="22"/>
          <w:szCs w:val="22"/>
          <w:lang w:val="en-NZ"/>
        </w:rPr>
        <w:t>, whether in whole or in part.</w:t>
      </w:r>
    </w:p>
    <w:p w14:paraId="37D97770" w14:textId="77777777" w:rsidR="004469ED" w:rsidRPr="006F76AA" w:rsidRDefault="004469ED" w:rsidP="004469ED">
      <w:pPr>
        <w:spacing w:line="276" w:lineRule="auto"/>
        <w:jc w:val="both"/>
        <w:rPr>
          <w:rFonts w:cs="Tahoma"/>
        </w:rPr>
      </w:pPr>
    </w:p>
    <w:p w14:paraId="05E9FB06" w14:textId="64EFD7AB" w:rsidR="004469ED" w:rsidRPr="006F76AA" w:rsidRDefault="004469ED" w:rsidP="004469ED">
      <w:pPr>
        <w:spacing w:line="276" w:lineRule="auto"/>
        <w:jc w:val="both"/>
        <w:rPr>
          <w:rFonts w:cs="Tahoma"/>
          <w:b/>
        </w:rPr>
      </w:pPr>
      <w:r w:rsidRPr="006F76AA">
        <w:rPr>
          <w:rFonts w:cs="Tahoma"/>
          <w:b/>
        </w:rPr>
        <w:t>Problems of process: what happened to CAG</w:t>
      </w:r>
    </w:p>
    <w:p w14:paraId="514FE9F0" w14:textId="77777777" w:rsidR="004469ED" w:rsidRPr="006F76AA" w:rsidRDefault="004469ED" w:rsidP="004469ED">
      <w:pPr>
        <w:pStyle w:val="ListParagraph"/>
        <w:spacing w:line="276" w:lineRule="auto"/>
        <w:jc w:val="both"/>
        <w:rPr>
          <w:rFonts w:cs="Tahoma"/>
          <w:sz w:val="22"/>
          <w:szCs w:val="22"/>
        </w:rPr>
      </w:pPr>
    </w:p>
    <w:p w14:paraId="44D69C15" w14:textId="4E659CF4" w:rsidR="00317D92" w:rsidRPr="006F76AA" w:rsidRDefault="003043BE" w:rsidP="003043BE">
      <w:pPr>
        <w:pStyle w:val="ListParagraph"/>
        <w:numPr>
          <w:ilvl w:val="0"/>
          <w:numId w:val="3"/>
        </w:numPr>
        <w:spacing w:line="276" w:lineRule="auto"/>
        <w:jc w:val="both"/>
        <w:rPr>
          <w:rFonts w:cs="Tahoma"/>
          <w:sz w:val="22"/>
          <w:szCs w:val="22"/>
        </w:rPr>
      </w:pPr>
      <w:r w:rsidRPr="006F76AA">
        <w:rPr>
          <w:rFonts w:cs="Tahoma"/>
          <w:sz w:val="22"/>
          <w:szCs w:val="22"/>
          <w:lang w:val="en-NZ"/>
        </w:rPr>
        <w:t xml:space="preserve">The CAG work stream as depicted </w:t>
      </w:r>
      <w:r w:rsidR="007C75D0" w:rsidRPr="006F76AA">
        <w:rPr>
          <w:rFonts w:cs="Tahoma"/>
          <w:sz w:val="22"/>
          <w:szCs w:val="22"/>
          <w:lang w:val="en-NZ"/>
        </w:rPr>
        <w:t xml:space="preserve">in the ‘Draft Indicative Option 4 Timeline’ </w:t>
      </w:r>
      <w:r w:rsidRPr="006F76AA">
        <w:rPr>
          <w:rFonts w:cs="Tahoma"/>
          <w:sz w:val="22"/>
          <w:szCs w:val="22"/>
          <w:lang w:val="en-NZ"/>
        </w:rPr>
        <w:t>was reported to the Regulatory Management Committee</w:t>
      </w:r>
      <w:r w:rsidR="007C75D0" w:rsidRPr="006F76AA">
        <w:rPr>
          <w:rFonts w:cs="Tahoma"/>
          <w:sz w:val="22"/>
          <w:szCs w:val="22"/>
          <w:lang w:val="en-NZ"/>
        </w:rPr>
        <w:t xml:space="preserve"> (RMC)</w:t>
      </w:r>
      <w:r w:rsidRPr="006F76AA">
        <w:rPr>
          <w:rFonts w:cs="Tahoma"/>
          <w:sz w:val="22"/>
          <w:szCs w:val="22"/>
        </w:rPr>
        <w:t xml:space="preserve"> in </w:t>
      </w:r>
      <w:r w:rsidR="007C75D0" w:rsidRPr="006F76AA">
        <w:rPr>
          <w:rFonts w:cs="Tahoma"/>
          <w:sz w:val="22"/>
          <w:szCs w:val="22"/>
        </w:rPr>
        <w:t xml:space="preserve">a number of </w:t>
      </w:r>
      <w:r w:rsidRPr="006F76AA">
        <w:rPr>
          <w:rFonts w:cs="Tahoma"/>
          <w:sz w:val="22"/>
          <w:szCs w:val="22"/>
        </w:rPr>
        <w:t>PDP update</w:t>
      </w:r>
      <w:r w:rsidR="00317D92" w:rsidRPr="006F76AA">
        <w:rPr>
          <w:rFonts w:cs="Tahoma"/>
          <w:sz w:val="22"/>
          <w:szCs w:val="22"/>
        </w:rPr>
        <w:t>s to the Committee</w:t>
      </w:r>
      <w:r w:rsidRPr="006F76AA">
        <w:rPr>
          <w:rFonts w:cs="Tahoma"/>
          <w:sz w:val="22"/>
          <w:szCs w:val="22"/>
        </w:rPr>
        <w:t xml:space="preserve"> up </w:t>
      </w:r>
      <w:r w:rsidR="007C75D0" w:rsidRPr="006F76AA">
        <w:rPr>
          <w:rFonts w:cs="Tahoma"/>
          <w:sz w:val="22"/>
          <w:szCs w:val="22"/>
        </w:rPr>
        <w:t>until</w:t>
      </w:r>
      <w:r w:rsidRPr="006F76AA">
        <w:rPr>
          <w:rFonts w:cs="Tahoma"/>
          <w:sz w:val="22"/>
          <w:szCs w:val="22"/>
        </w:rPr>
        <w:t xml:space="preserve"> April 2015</w:t>
      </w:r>
      <w:r w:rsidRPr="006F76AA">
        <w:rPr>
          <w:rStyle w:val="FootnoteReference"/>
          <w:rFonts w:cs="Tahoma"/>
          <w:sz w:val="22"/>
          <w:szCs w:val="22"/>
        </w:rPr>
        <w:footnoteReference w:id="10"/>
      </w:r>
      <w:r w:rsidR="00317D92" w:rsidRPr="006F76AA">
        <w:rPr>
          <w:rFonts w:cs="Tahoma"/>
          <w:sz w:val="22"/>
          <w:szCs w:val="22"/>
        </w:rPr>
        <w:t xml:space="preserve">. </w:t>
      </w:r>
      <w:r w:rsidR="007C75D0" w:rsidRPr="006F76AA">
        <w:rPr>
          <w:rFonts w:cs="Tahoma"/>
          <w:sz w:val="22"/>
          <w:szCs w:val="22"/>
        </w:rPr>
        <w:t xml:space="preserve"> </w:t>
      </w:r>
      <w:r w:rsidR="00317D92" w:rsidRPr="006F76AA">
        <w:rPr>
          <w:rFonts w:cs="Tahoma"/>
          <w:sz w:val="22"/>
          <w:szCs w:val="22"/>
        </w:rPr>
        <w:t xml:space="preserve">The April 2015 ‘PDP Implementation Plan’ is attached as </w:t>
      </w:r>
      <w:r w:rsidR="003B5A8A">
        <w:rPr>
          <w:rFonts w:cs="Tahoma"/>
          <w:sz w:val="22"/>
          <w:szCs w:val="22"/>
        </w:rPr>
        <w:t>Annexure B</w:t>
      </w:r>
      <w:r w:rsidR="00317D92" w:rsidRPr="006F76AA">
        <w:rPr>
          <w:rFonts w:cs="Tahoma"/>
          <w:sz w:val="22"/>
          <w:szCs w:val="22"/>
        </w:rPr>
        <w:t>.</w:t>
      </w:r>
    </w:p>
    <w:p w14:paraId="32A87E6E" w14:textId="77777777" w:rsidR="00317D92" w:rsidRPr="006F76AA" w:rsidRDefault="00317D92" w:rsidP="00317D92">
      <w:pPr>
        <w:pStyle w:val="ListParagraph"/>
        <w:rPr>
          <w:rFonts w:cs="Tahoma"/>
          <w:sz w:val="22"/>
          <w:szCs w:val="22"/>
        </w:rPr>
      </w:pPr>
    </w:p>
    <w:p w14:paraId="0C916697" w14:textId="5B8846E1" w:rsidR="00CE33B9" w:rsidRPr="006F76AA" w:rsidRDefault="00317D92" w:rsidP="00E50E7D">
      <w:pPr>
        <w:pStyle w:val="ListParagraph"/>
        <w:numPr>
          <w:ilvl w:val="0"/>
          <w:numId w:val="3"/>
        </w:numPr>
        <w:spacing w:line="276" w:lineRule="auto"/>
        <w:jc w:val="both"/>
        <w:rPr>
          <w:rFonts w:cs="Tahoma"/>
          <w:sz w:val="22"/>
          <w:szCs w:val="22"/>
        </w:rPr>
      </w:pPr>
      <w:r w:rsidRPr="006F76AA">
        <w:rPr>
          <w:rFonts w:cs="Tahoma"/>
          <w:sz w:val="22"/>
          <w:szCs w:val="22"/>
        </w:rPr>
        <w:t xml:space="preserve">In May 2015, </w:t>
      </w:r>
      <w:r w:rsidR="00CE33B9" w:rsidRPr="006F76AA">
        <w:rPr>
          <w:rFonts w:cs="Tahoma"/>
          <w:sz w:val="22"/>
          <w:szCs w:val="22"/>
        </w:rPr>
        <w:t xml:space="preserve">(first </w:t>
      </w:r>
      <w:r w:rsidRPr="006F76AA">
        <w:rPr>
          <w:rFonts w:cs="Tahoma"/>
          <w:sz w:val="22"/>
          <w:szCs w:val="22"/>
        </w:rPr>
        <w:t xml:space="preserve">reported to the </w:t>
      </w:r>
      <w:r w:rsidR="007C75D0" w:rsidRPr="006F76AA">
        <w:rPr>
          <w:rFonts w:cs="Tahoma"/>
          <w:sz w:val="22"/>
          <w:szCs w:val="22"/>
        </w:rPr>
        <w:t xml:space="preserve">RMC </w:t>
      </w:r>
      <w:r w:rsidRPr="006F76AA">
        <w:rPr>
          <w:rFonts w:cs="Tahoma"/>
          <w:sz w:val="22"/>
          <w:szCs w:val="22"/>
        </w:rPr>
        <w:t>in July 2015</w:t>
      </w:r>
      <w:r w:rsidR="00CE33B9" w:rsidRPr="006F76AA">
        <w:rPr>
          <w:rFonts w:cs="Tahoma"/>
          <w:sz w:val="22"/>
          <w:szCs w:val="22"/>
        </w:rPr>
        <w:t>)</w:t>
      </w:r>
      <w:r w:rsidR="00CE33B9" w:rsidRPr="006F76AA">
        <w:rPr>
          <w:rStyle w:val="FootnoteReference"/>
          <w:rFonts w:cs="Tahoma"/>
          <w:sz w:val="22"/>
          <w:szCs w:val="22"/>
        </w:rPr>
        <w:footnoteReference w:id="11"/>
      </w:r>
      <w:r w:rsidRPr="006F76AA">
        <w:rPr>
          <w:rFonts w:cs="Tahoma"/>
          <w:sz w:val="22"/>
          <w:szCs w:val="22"/>
        </w:rPr>
        <w:t xml:space="preserve">, the CAG work stream was dropped from the PDP Implementation Plan.  </w:t>
      </w:r>
      <w:r w:rsidR="00CE33B9" w:rsidRPr="006F76AA">
        <w:rPr>
          <w:rFonts w:cs="Tahoma"/>
          <w:sz w:val="22"/>
          <w:szCs w:val="22"/>
        </w:rPr>
        <w:t xml:space="preserve">The ‘PDP Implementation Plan (May 2015)’ is attached as </w:t>
      </w:r>
      <w:r w:rsidR="003B5A8A">
        <w:rPr>
          <w:rFonts w:cs="Tahoma"/>
          <w:sz w:val="22"/>
          <w:szCs w:val="22"/>
        </w:rPr>
        <w:t>Annexure C</w:t>
      </w:r>
      <w:r w:rsidR="00CE33B9" w:rsidRPr="006F76AA">
        <w:rPr>
          <w:rFonts w:cs="Tahoma"/>
          <w:sz w:val="22"/>
          <w:szCs w:val="22"/>
        </w:rPr>
        <w:t>.</w:t>
      </w:r>
      <w:r w:rsidR="00916BE6" w:rsidRPr="006F76AA">
        <w:rPr>
          <w:rFonts w:cs="Tahoma"/>
          <w:sz w:val="22"/>
          <w:szCs w:val="22"/>
        </w:rPr>
        <w:t xml:space="preserve"> Note that this diagram also has no </w:t>
      </w:r>
      <w:r w:rsidR="00916BE6" w:rsidRPr="006F76AA">
        <w:rPr>
          <w:rFonts w:cs="Tahoma"/>
          <w:sz w:val="22"/>
          <w:szCs w:val="22"/>
          <w:lang w:val="en-NZ"/>
        </w:rPr>
        <w:t>reference to a plan change or a variation associated with coastal provisions.</w:t>
      </w:r>
    </w:p>
    <w:p w14:paraId="51C0EDA1" w14:textId="77777777" w:rsidR="004D39E1" w:rsidRPr="006F76AA" w:rsidRDefault="004D39E1" w:rsidP="00725460">
      <w:pPr>
        <w:pStyle w:val="ListParagraph"/>
        <w:rPr>
          <w:rFonts w:cs="Tahoma"/>
          <w:sz w:val="22"/>
          <w:szCs w:val="22"/>
        </w:rPr>
      </w:pPr>
    </w:p>
    <w:p w14:paraId="4E2FBD8D" w14:textId="384CBF10" w:rsidR="00916BE6" w:rsidRPr="00D73B36" w:rsidRDefault="004D39E1" w:rsidP="004D39E1">
      <w:pPr>
        <w:pStyle w:val="ListParagraph"/>
        <w:numPr>
          <w:ilvl w:val="0"/>
          <w:numId w:val="3"/>
        </w:numPr>
        <w:spacing w:line="276" w:lineRule="auto"/>
        <w:jc w:val="both"/>
        <w:rPr>
          <w:rFonts w:cs="Tahoma"/>
          <w:sz w:val="22"/>
          <w:szCs w:val="22"/>
        </w:rPr>
      </w:pPr>
      <w:r w:rsidRPr="00D73B36">
        <w:rPr>
          <w:rFonts w:cs="Tahoma"/>
          <w:sz w:val="22"/>
          <w:szCs w:val="22"/>
        </w:rPr>
        <w:t xml:space="preserve">A draft </w:t>
      </w:r>
      <w:r w:rsidR="00916BE6" w:rsidRPr="00D73B36">
        <w:rPr>
          <w:rFonts w:cs="Tahoma"/>
          <w:sz w:val="22"/>
          <w:szCs w:val="22"/>
        </w:rPr>
        <w:t>T</w:t>
      </w:r>
      <w:r w:rsidRPr="00D73B36">
        <w:rPr>
          <w:rFonts w:cs="Tahoma"/>
          <w:sz w:val="22"/>
          <w:szCs w:val="22"/>
        </w:rPr>
        <w:t xml:space="preserve">erms of </w:t>
      </w:r>
      <w:r w:rsidR="00916BE6" w:rsidRPr="00D73B36">
        <w:rPr>
          <w:rFonts w:cs="Tahoma"/>
          <w:sz w:val="22"/>
          <w:szCs w:val="22"/>
        </w:rPr>
        <w:t>R</w:t>
      </w:r>
      <w:r w:rsidRPr="00D73B36">
        <w:rPr>
          <w:rFonts w:cs="Tahoma"/>
          <w:sz w:val="22"/>
          <w:szCs w:val="22"/>
        </w:rPr>
        <w:t>eference for CAG was progressed by council officers</w:t>
      </w:r>
      <w:r w:rsidR="00C92BA9" w:rsidRPr="00D73B36">
        <w:rPr>
          <w:rFonts w:cs="Tahoma"/>
          <w:sz w:val="22"/>
          <w:szCs w:val="22"/>
        </w:rPr>
        <w:t xml:space="preserve"> in August 2014</w:t>
      </w:r>
      <w:r w:rsidRPr="00D73B36">
        <w:rPr>
          <w:rFonts w:cs="Tahoma"/>
          <w:sz w:val="22"/>
          <w:szCs w:val="22"/>
        </w:rPr>
        <w:t xml:space="preserve">. </w:t>
      </w:r>
    </w:p>
    <w:p w14:paraId="28265A8B" w14:textId="77777777" w:rsidR="00916BE6" w:rsidRPr="00D73B36" w:rsidRDefault="00916BE6" w:rsidP="00916BE6">
      <w:pPr>
        <w:pStyle w:val="ListParagraph"/>
        <w:rPr>
          <w:rFonts w:cs="Tahoma"/>
          <w:sz w:val="22"/>
          <w:szCs w:val="22"/>
        </w:rPr>
      </w:pPr>
    </w:p>
    <w:p w14:paraId="738E947B" w14:textId="734A87F9" w:rsidR="00725460" w:rsidRPr="00D73B36" w:rsidRDefault="004D39E1" w:rsidP="004D39E1">
      <w:pPr>
        <w:pStyle w:val="ListParagraph"/>
        <w:numPr>
          <w:ilvl w:val="0"/>
          <w:numId w:val="3"/>
        </w:numPr>
        <w:spacing w:line="276" w:lineRule="auto"/>
        <w:jc w:val="both"/>
        <w:rPr>
          <w:rFonts w:cs="Tahoma"/>
          <w:sz w:val="22"/>
          <w:szCs w:val="22"/>
        </w:rPr>
      </w:pPr>
      <w:r w:rsidRPr="00D73B36">
        <w:rPr>
          <w:rFonts w:cs="Tahoma"/>
          <w:sz w:val="22"/>
          <w:szCs w:val="22"/>
        </w:rPr>
        <w:t xml:space="preserve">CRU was invited to </w:t>
      </w:r>
      <w:r w:rsidR="00E50E7D" w:rsidRPr="00D73B36">
        <w:rPr>
          <w:rFonts w:cs="Tahoma"/>
          <w:sz w:val="22"/>
          <w:szCs w:val="22"/>
        </w:rPr>
        <w:t xml:space="preserve">comment on </w:t>
      </w:r>
      <w:r w:rsidRPr="00D73B36">
        <w:rPr>
          <w:rFonts w:cs="Tahoma"/>
          <w:sz w:val="22"/>
          <w:szCs w:val="22"/>
        </w:rPr>
        <w:t xml:space="preserve">that draft. </w:t>
      </w:r>
    </w:p>
    <w:p w14:paraId="08387641" w14:textId="77777777" w:rsidR="00725460" w:rsidRPr="00D73B36" w:rsidRDefault="00725460" w:rsidP="00725460">
      <w:pPr>
        <w:pStyle w:val="ListParagraph"/>
        <w:rPr>
          <w:rFonts w:cs="Tahoma"/>
          <w:sz w:val="22"/>
          <w:szCs w:val="22"/>
        </w:rPr>
      </w:pPr>
    </w:p>
    <w:p w14:paraId="2CB48F2D" w14:textId="30BD0D42" w:rsidR="00916BE6" w:rsidRPr="00D73B36" w:rsidRDefault="004D39E1" w:rsidP="004D39E1">
      <w:pPr>
        <w:pStyle w:val="ListParagraph"/>
        <w:numPr>
          <w:ilvl w:val="0"/>
          <w:numId w:val="3"/>
        </w:numPr>
        <w:spacing w:line="276" w:lineRule="auto"/>
        <w:jc w:val="both"/>
        <w:rPr>
          <w:rFonts w:cs="Tahoma"/>
          <w:sz w:val="22"/>
          <w:szCs w:val="22"/>
        </w:rPr>
      </w:pPr>
      <w:r w:rsidRPr="00D73B36">
        <w:rPr>
          <w:rFonts w:cs="Tahoma"/>
          <w:sz w:val="22"/>
          <w:szCs w:val="22"/>
        </w:rPr>
        <w:lastRenderedPageBreak/>
        <w:t xml:space="preserve">In light of </w:t>
      </w:r>
      <w:r w:rsidR="00C92BA9" w:rsidRPr="00D73B36">
        <w:rPr>
          <w:rFonts w:cs="Tahoma"/>
          <w:sz w:val="22"/>
          <w:szCs w:val="22"/>
        </w:rPr>
        <w:t xml:space="preserve">various </w:t>
      </w:r>
      <w:r w:rsidRPr="00D73B36">
        <w:rPr>
          <w:rFonts w:cs="Tahoma"/>
          <w:sz w:val="22"/>
          <w:szCs w:val="22"/>
        </w:rPr>
        <w:t>concerns</w:t>
      </w:r>
      <w:r w:rsidR="00C92BA9" w:rsidRPr="00D73B36">
        <w:rPr>
          <w:rFonts w:cs="Tahoma"/>
          <w:sz w:val="22"/>
          <w:szCs w:val="22"/>
        </w:rPr>
        <w:t xml:space="preserve">, </w:t>
      </w:r>
      <w:r w:rsidRPr="00D73B36">
        <w:rPr>
          <w:rFonts w:cs="Tahoma"/>
          <w:sz w:val="22"/>
          <w:szCs w:val="22"/>
        </w:rPr>
        <w:t xml:space="preserve">CRU developed a framework for CAG and submitted it as a proposal to Council staff in December 2014. </w:t>
      </w:r>
      <w:r w:rsidR="00842008" w:rsidRPr="00D73B36">
        <w:rPr>
          <w:rFonts w:cs="Tahoma"/>
          <w:sz w:val="22"/>
          <w:szCs w:val="22"/>
        </w:rPr>
        <w:t xml:space="preserve"> That proposal titled, “</w:t>
      </w:r>
      <w:r w:rsidR="00842008" w:rsidRPr="00D73B36">
        <w:rPr>
          <w:rFonts w:cs="Tahoma"/>
          <w:bCs/>
          <w:sz w:val="22"/>
          <w:szCs w:val="22"/>
          <w:lang w:val="en-NZ"/>
        </w:rPr>
        <w:t xml:space="preserve">Strategy for identifying coastal erosion hazards on the Kapiti Coast and developing PDP provisions to manage them: Submission from CRU” is attached as </w:t>
      </w:r>
      <w:r w:rsidR="003B5A8A">
        <w:rPr>
          <w:rFonts w:cs="Tahoma"/>
          <w:bCs/>
          <w:sz w:val="22"/>
          <w:szCs w:val="22"/>
          <w:lang w:val="en-NZ"/>
        </w:rPr>
        <w:t>Annexure D</w:t>
      </w:r>
      <w:r w:rsidR="00314564" w:rsidRPr="00D73B36">
        <w:rPr>
          <w:rFonts w:cs="Tahoma"/>
          <w:bCs/>
          <w:sz w:val="22"/>
          <w:szCs w:val="22"/>
          <w:lang w:val="en-NZ"/>
        </w:rPr>
        <w:t xml:space="preserve"> (1</w:t>
      </w:r>
      <w:r w:rsidR="00BB135E" w:rsidRPr="00D73B36">
        <w:rPr>
          <w:rFonts w:cs="Tahoma"/>
          <w:bCs/>
          <w:sz w:val="22"/>
          <w:szCs w:val="22"/>
          <w:lang w:val="en-NZ"/>
        </w:rPr>
        <w:t>8</w:t>
      </w:r>
      <w:r w:rsidR="00314564" w:rsidRPr="00D73B36">
        <w:rPr>
          <w:rFonts w:cs="Tahoma"/>
          <w:bCs/>
          <w:sz w:val="22"/>
          <w:szCs w:val="22"/>
          <w:lang w:val="en-NZ"/>
        </w:rPr>
        <w:t xml:space="preserve"> pages)</w:t>
      </w:r>
      <w:r w:rsidR="00842008" w:rsidRPr="00D73B36">
        <w:rPr>
          <w:rFonts w:cs="Tahoma"/>
          <w:bCs/>
          <w:sz w:val="22"/>
          <w:szCs w:val="22"/>
          <w:lang w:val="en-NZ"/>
        </w:rPr>
        <w:t>.</w:t>
      </w:r>
    </w:p>
    <w:p w14:paraId="71D48536" w14:textId="77777777" w:rsidR="00916BE6" w:rsidRPr="006F76AA" w:rsidRDefault="00916BE6" w:rsidP="00916BE6">
      <w:pPr>
        <w:pStyle w:val="ListParagraph"/>
        <w:rPr>
          <w:rFonts w:cs="Tahoma"/>
          <w:sz w:val="22"/>
          <w:szCs w:val="22"/>
        </w:rPr>
      </w:pPr>
    </w:p>
    <w:p w14:paraId="14AE3D4F" w14:textId="56787CC7" w:rsidR="00BB135E" w:rsidRPr="006F76AA" w:rsidRDefault="00246B96" w:rsidP="00BB135E">
      <w:pPr>
        <w:pStyle w:val="ListParagraph"/>
        <w:numPr>
          <w:ilvl w:val="0"/>
          <w:numId w:val="3"/>
        </w:numPr>
        <w:spacing w:line="276" w:lineRule="auto"/>
        <w:jc w:val="both"/>
        <w:rPr>
          <w:rFonts w:cs="Tahoma"/>
          <w:sz w:val="22"/>
          <w:szCs w:val="22"/>
        </w:rPr>
      </w:pPr>
      <w:r w:rsidRPr="006F76AA">
        <w:rPr>
          <w:rFonts w:cs="Tahoma"/>
          <w:sz w:val="22"/>
          <w:szCs w:val="22"/>
        </w:rPr>
        <w:t>T</w:t>
      </w:r>
      <w:r w:rsidR="00314564" w:rsidRPr="006F76AA">
        <w:rPr>
          <w:rFonts w:cs="Tahoma"/>
          <w:sz w:val="22"/>
          <w:szCs w:val="22"/>
        </w:rPr>
        <w:t>he CRU proposal for CAG</w:t>
      </w:r>
      <w:r w:rsidR="00314564" w:rsidRPr="006F76AA">
        <w:rPr>
          <w:rStyle w:val="FootnoteReference"/>
          <w:rFonts w:cs="Tahoma"/>
          <w:sz w:val="22"/>
          <w:szCs w:val="22"/>
        </w:rPr>
        <w:footnoteReference w:id="12"/>
      </w:r>
      <w:r w:rsidR="00314564" w:rsidRPr="006F76AA">
        <w:rPr>
          <w:rFonts w:cs="Tahoma"/>
          <w:sz w:val="22"/>
          <w:szCs w:val="22"/>
        </w:rPr>
        <w:t xml:space="preserve"> is more than a draft Terms of Reference. It is a framework, based on the governing statutes</w:t>
      </w:r>
      <w:r w:rsidR="00BB135E" w:rsidRPr="006F76AA">
        <w:rPr>
          <w:rFonts w:cs="Tahoma"/>
          <w:sz w:val="22"/>
          <w:szCs w:val="22"/>
        </w:rPr>
        <w:t>, and structured in the form of a</w:t>
      </w:r>
      <w:r w:rsidRPr="006F76AA">
        <w:rPr>
          <w:rFonts w:cs="Tahoma"/>
          <w:sz w:val="22"/>
          <w:szCs w:val="22"/>
        </w:rPr>
        <w:t xml:space="preserve"> detailed</w:t>
      </w:r>
      <w:r w:rsidR="00BB135E" w:rsidRPr="006F76AA">
        <w:rPr>
          <w:rFonts w:cs="Tahoma"/>
          <w:sz w:val="22"/>
          <w:szCs w:val="22"/>
        </w:rPr>
        <w:t xml:space="preserve"> </w:t>
      </w:r>
      <w:r w:rsidRPr="006F76AA">
        <w:rPr>
          <w:rFonts w:cs="Tahoma"/>
          <w:sz w:val="22"/>
          <w:szCs w:val="22"/>
        </w:rPr>
        <w:t xml:space="preserve">scope of work and </w:t>
      </w:r>
      <w:r w:rsidR="00BB135E" w:rsidRPr="006F76AA">
        <w:rPr>
          <w:rFonts w:cs="Tahoma"/>
          <w:sz w:val="22"/>
          <w:szCs w:val="22"/>
        </w:rPr>
        <w:t xml:space="preserve">implementation plan for the work of CAG </w:t>
      </w:r>
      <w:r w:rsidR="00484C22" w:rsidRPr="006F76AA">
        <w:rPr>
          <w:rFonts w:cs="Tahoma"/>
          <w:sz w:val="22"/>
          <w:szCs w:val="22"/>
        </w:rPr>
        <w:t xml:space="preserve"> - </w:t>
      </w:r>
      <w:r w:rsidR="00BB135E" w:rsidRPr="006F76AA">
        <w:rPr>
          <w:rFonts w:cs="Tahoma"/>
          <w:sz w:val="22"/>
          <w:szCs w:val="22"/>
        </w:rPr>
        <w:t>as was required in the Council resolution (b)5 quoted above.</w:t>
      </w:r>
      <w:r w:rsidR="00484C22" w:rsidRPr="006F76AA">
        <w:rPr>
          <w:rFonts w:cs="Tahoma"/>
          <w:sz w:val="22"/>
          <w:szCs w:val="22"/>
        </w:rPr>
        <w:t xml:space="preserve">  </w:t>
      </w:r>
    </w:p>
    <w:p w14:paraId="2DCCA9B5" w14:textId="77777777" w:rsidR="00484C22" w:rsidRPr="006F76AA" w:rsidRDefault="00484C22" w:rsidP="00484C22">
      <w:pPr>
        <w:pStyle w:val="ListParagraph"/>
        <w:rPr>
          <w:rFonts w:cs="Tahoma"/>
          <w:sz w:val="22"/>
          <w:szCs w:val="22"/>
        </w:rPr>
      </w:pPr>
    </w:p>
    <w:p w14:paraId="19A6C47D" w14:textId="06064A49" w:rsidR="00484C22" w:rsidRPr="006F76AA" w:rsidRDefault="00484C22" w:rsidP="00BB135E">
      <w:pPr>
        <w:pStyle w:val="ListParagraph"/>
        <w:numPr>
          <w:ilvl w:val="0"/>
          <w:numId w:val="3"/>
        </w:numPr>
        <w:spacing w:line="276" w:lineRule="auto"/>
        <w:jc w:val="both"/>
        <w:rPr>
          <w:rFonts w:cs="Tahoma"/>
          <w:sz w:val="22"/>
          <w:szCs w:val="22"/>
        </w:rPr>
      </w:pPr>
      <w:r w:rsidRPr="006F76AA">
        <w:rPr>
          <w:rFonts w:cs="Tahoma"/>
          <w:sz w:val="22"/>
          <w:szCs w:val="22"/>
        </w:rPr>
        <w:t xml:space="preserve">415 submitters on Chapter 4 – Coastal Hazards were already identified as being interested and motivated to contribute.  Their submissions to the PDP </w:t>
      </w:r>
      <w:r w:rsidR="009B189B" w:rsidRPr="006F76AA">
        <w:rPr>
          <w:rFonts w:cs="Tahoma"/>
          <w:sz w:val="22"/>
          <w:szCs w:val="22"/>
        </w:rPr>
        <w:t xml:space="preserve">are </w:t>
      </w:r>
      <w:r w:rsidR="000208CE" w:rsidRPr="006F76AA">
        <w:rPr>
          <w:rFonts w:cs="Tahoma"/>
          <w:sz w:val="22"/>
          <w:szCs w:val="22"/>
        </w:rPr>
        <w:t>“</w:t>
      </w:r>
      <w:r w:rsidR="009B189B" w:rsidRPr="006F76AA">
        <w:rPr>
          <w:rFonts w:cs="Tahoma"/>
          <w:sz w:val="22"/>
          <w:szCs w:val="22"/>
        </w:rPr>
        <w:t>no longer relevant</w:t>
      </w:r>
      <w:r w:rsidR="000208CE" w:rsidRPr="006F76AA">
        <w:rPr>
          <w:rFonts w:cs="Tahoma"/>
          <w:sz w:val="22"/>
          <w:szCs w:val="22"/>
        </w:rPr>
        <w:t>”</w:t>
      </w:r>
      <w:r w:rsidR="009B189B" w:rsidRPr="006F76AA">
        <w:rPr>
          <w:rStyle w:val="FootnoteReference"/>
          <w:rFonts w:cs="Tahoma"/>
          <w:sz w:val="22"/>
          <w:szCs w:val="22"/>
        </w:rPr>
        <w:footnoteReference w:id="13"/>
      </w:r>
      <w:r w:rsidRPr="006F76AA">
        <w:rPr>
          <w:rFonts w:cs="Tahoma"/>
          <w:sz w:val="22"/>
          <w:szCs w:val="22"/>
        </w:rPr>
        <w:t xml:space="preserve">. </w:t>
      </w:r>
      <w:r w:rsidR="00302D52" w:rsidRPr="006F76AA">
        <w:rPr>
          <w:rFonts w:cs="Tahoma"/>
          <w:sz w:val="22"/>
          <w:szCs w:val="22"/>
        </w:rPr>
        <w:t xml:space="preserve"> They are essentially ‘locked out’ in terms of participation. The Council FAQs</w:t>
      </w:r>
      <w:r w:rsidR="00FB686A" w:rsidRPr="006F76AA">
        <w:rPr>
          <w:rStyle w:val="FootnoteReference"/>
          <w:rFonts w:cs="Tahoma"/>
          <w:sz w:val="22"/>
          <w:szCs w:val="22"/>
        </w:rPr>
        <w:footnoteReference w:id="14"/>
      </w:r>
      <w:r w:rsidR="00302D52" w:rsidRPr="006F76AA">
        <w:rPr>
          <w:rFonts w:cs="Tahoma"/>
          <w:sz w:val="22"/>
          <w:szCs w:val="22"/>
        </w:rPr>
        <w:t xml:space="preserve"> on the plan review process informs these submitters that;</w:t>
      </w:r>
    </w:p>
    <w:p w14:paraId="5FB56C32" w14:textId="77777777" w:rsidR="00302D52" w:rsidRPr="006F76AA" w:rsidRDefault="00302D52" w:rsidP="00302D52">
      <w:pPr>
        <w:pStyle w:val="ListParagraph"/>
        <w:rPr>
          <w:rFonts w:cs="Tahoma"/>
          <w:sz w:val="22"/>
          <w:szCs w:val="22"/>
        </w:rPr>
      </w:pPr>
    </w:p>
    <w:p w14:paraId="1D1CA3C7" w14:textId="68363656" w:rsidR="00302D52" w:rsidRPr="000A028B" w:rsidRDefault="00302D52" w:rsidP="00302D52">
      <w:pPr>
        <w:pStyle w:val="ListParagraph"/>
        <w:spacing w:line="276" w:lineRule="auto"/>
        <w:ind w:left="1440"/>
        <w:jc w:val="both"/>
        <w:rPr>
          <w:rFonts w:cs="Tahoma"/>
          <w:sz w:val="22"/>
          <w:szCs w:val="22"/>
          <w:lang w:val="en-NZ"/>
        </w:rPr>
      </w:pPr>
      <w:r w:rsidRPr="000A028B">
        <w:rPr>
          <w:rFonts w:cs="Tahoma"/>
          <w:b/>
          <w:bCs/>
          <w:sz w:val="22"/>
          <w:szCs w:val="22"/>
          <w:lang w:val="en-NZ"/>
        </w:rPr>
        <w:t>“What happens if I made a submission (or further submission) on one of these topics that has been withdrawn?</w:t>
      </w:r>
    </w:p>
    <w:p w14:paraId="6EC3BDF7" w14:textId="1DF3BB3E" w:rsidR="00302D52" w:rsidRPr="000A028B" w:rsidRDefault="00302D52" w:rsidP="00302D52">
      <w:pPr>
        <w:pStyle w:val="ListParagraph"/>
        <w:spacing w:line="276" w:lineRule="auto"/>
        <w:ind w:left="1440"/>
        <w:jc w:val="both"/>
        <w:rPr>
          <w:rFonts w:cs="Tahoma"/>
          <w:sz w:val="22"/>
          <w:szCs w:val="22"/>
          <w:lang w:val="en-NZ"/>
        </w:rPr>
      </w:pPr>
      <w:r w:rsidRPr="000A028B">
        <w:rPr>
          <w:rFonts w:cs="Tahoma"/>
          <w:sz w:val="22"/>
          <w:szCs w:val="22"/>
          <w:lang w:val="en-NZ"/>
        </w:rPr>
        <w:t>These points of submission (and in some cases the full submission) will effectively fall away as the provisions to which they relate have been withdrawn.  Further submissions on these matters will also be affected.”</w:t>
      </w:r>
    </w:p>
    <w:p w14:paraId="4842147D" w14:textId="77777777" w:rsidR="00302D52" w:rsidRPr="006F76AA" w:rsidRDefault="00302D52" w:rsidP="00302D52">
      <w:pPr>
        <w:pStyle w:val="ListParagraph"/>
        <w:rPr>
          <w:rFonts w:cs="Tahoma"/>
          <w:sz w:val="22"/>
          <w:szCs w:val="22"/>
        </w:rPr>
      </w:pPr>
    </w:p>
    <w:p w14:paraId="2A18E2C5" w14:textId="5929407E" w:rsidR="00302D52" w:rsidRPr="006F76AA" w:rsidRDefault="00302D52" w:rsidP="00302D52">
      <w:pPr>
        <w:pStyle w:val="ListParagraph"/>
        <w:numPr>
          <w:ilvl w:val="0"/>
          <w:numId w:val="3"/>
        </w:numPr>
        <w:spacing w:line="276" w:lineRule="auto"/>
        <w:jc w:val="both"/>
        <w:rPr>
          <w:rFonts w:cs="Tahoma"/>
          <w:sz w:val="22"/>
          <w:szCs w:val="22"/>
        </w:rPr>
      </w:pPr>
      <w:r w:rsidRPr="006F76AA">
        <w:rPr>
          <w:rFonts w:cs="Tahoma"/>
          <w:sz w:val="22"/>
          <w:szCs w:val="22"/>
        </w:rPr>
        <w:t>And</w:t>
      </w:r>
      <w:r w:rsidR="006F76AA">
        <w:rPr>
          <w:rFonts w:cs="Tahoma"/>
          <w:sz w:val="22"/>
          <w:szCs w:val="22"/>
        </w:rPr>
        <w:t xml:space="preserve"> in response to when they will next be given the opportunity to participate in addressing these matters, the Council’s FAQs explain this</w:t>
      </w:r>
      <w:r w:rsidRPr="006F76AA">
        <w:rPr>
          <w:rFonts w:cs="Tahoma"/>
          <w:sz w:val="22"/>
          <w:szCs w:val="22"/>
        </w:rPr>
        <w:t xml:space="preserve"> (emphasis mine);</w:t>
      </w:r>
    </w:p>
    <w:p w14:paraId="104C52A5" w14:textId="77777777" w:rsidR="00302D52" w:rsidRPr="006F76AA" w:rsidRDefault="00302D52" w:rsidP="00302D52">
      <w:pPr>
        <w:pStyle w:val="ListParagraph"/>
        <w:spacing w:line="276" w:lineRule="auto"/>
        <w:ind w:left="1440"/>
        <w:jc w:val="both"/>
        <w:rPr>
          <w:rFonts w:cs="Tahoma"/>
          <w:sz w:val="22"/>
          <w:szCs w:val="22"/>
          <w:lang w:val="en-NZ"/>
        </w:rPr>
      </w:pPr>
    </w:p>
    <w:p w14:paraId="196AC008" w14:textId="169F8A62" w:rsidR="00302D52" w:rsidRPr="000A028B" w:rsidRDefault="00302D52" w:rsidP="00302D52">
      <w:pPr>
        <w:pStyle w:val="ListParagraph"/>
        <w:spacing w:line="276" w:lineRule="auto"/>
        <w:ind w:left="1440"/>
        <w:jc w:val="both"/>
        <w:rPr>
          <w:rFonts w:cs="Tahoma"/>
          <w:sz w:val="22"/>
          <w:szCs w:val="22"/>
        </w:rPr>
      </w:pPr>
      <w:r w:rsidRPr="000A028B">
        <w:rPr>
          <w:rFonts w:cs="Tahoma"/>
          <w:b/>
          <w:bCs/>
          <w:sz w:val="22"/>
          <w:szCs w:val="22"/>
        </w:rPr>
        <w:t>“Will there eventually be updated coastal hazard provisions in the future District Plan?</w:t>
      </w:r>
    </w:p>
    <w:p w14:paraId="2F55A748" w14:textId="77777777" w:rsidR="00302D52" w:rsidRPr="000A028B" w:rsidRDefault="00302D52" w:rsidP="00302D52">
      <w:pPr>
        <w:pStyle w:val="ListParagraph"/>
        <w:spacing w:line="276" w:lineRule="auto"/>
        <w:ind w:left="1440"/>
        <w:jc w:val="both"/>
        <w:rPr>
          <w:rFonts w:cs="Tahoma"/>
          <w:sz w:val="22"/>
          <w:szCs w:val="22"/>
        </w:rPr>
      </w:pPr>
      <w:r w:rsidRPr="000A028B">
        <w:rPr>
          <w:rFonts w:cs="Tahoma"/>
          <w:sz w:val="22"/>
          <w:szCs w:val="22"/>
        </w:rPr>
        <w:t>Yes, but the nature of those provisions will not be decided until the research programme has been completed. It is too early to say what such provisions could look like.</w:t>
      </w:r>
    </w:p>
    <w:p w14:paraId="03FF4DBA" w14:textId="77777777" w:rsidR="00302D52" w:rsidRPr="000A028B" w:rsidRDefault="00302D52" w:rsidP="00302D52">
      <w:pPr>
        <w:pStyle w:val="ListParagraph"/>
        <w:spacing w:line="276" w:lineRule="auto"/>
        <w:ind w:left="1440"/>
        <w:jc w:val="both"/>
        <w:rPr>
          <w:rFonts w:cs="Tahoma"/>
          <w:sz w:val="22"/>
          <w:szCs w:val="22"/>
        </w:rPr>
      </w:pPr>
      <w:r w:rsidRPr="000A028B">
        <w:rPr>
          <w:rFonts w:cs="Tahoma"/>
          <w:sz w:val="22"/>
          <w:szCs w:val="22"/>
        </w:rPr>
        <w:t>Council is forming a Coastal Advisory Group (CAG) comprised of statutory agencies and community representatives to guide Council's future work programme decisions on coastal hazard issues and to facilitate Community engagement.</w:t>
      </w:r>
    </w:p>
    <w:p w14:paraId="74558081" w14:textId="77777777" w:rsidR="00302D52" w:rsidRPr="000A028B" w:rsidRDefault="00302D52" w:rsidP="00302D52">
      <w:pPr>
        <w:pStyle w:val="ListParagraph"/>
        <w:spacing w:line="276" w:lineRule="auto"/>
        <w:ind w:left="1440"/>
        <w:jc w:val="both"/>
        <w:rPr>
          <w:rFonts w:cs="Tahoma"/>
          <w:sz w:val="22"/>
          <w:szCs w:val="22"/>
        </w:rPr>
      </w:pPr>
      <w:r w:rsidRPr="000A028B">
        <w:rPr>
          <w:rFonts w:cs="Tahoma"/>
          <w:sz w:val="22"/>
          <w:szCs w:val="22"/>
        </w:rPr>
        <w:t>Consultation will be undertaken as part of this process.</w:t>
      </w:r>
    </w:p>
    <w:p w14:paraId="0F2FCDF3" w14:textId="77777777" w:rsidR="00302D52" w:rsidRPr="000A028B" w:rsidRDefault="00302D52" w:rsidP="00302D52">
      <w:pPr>
        <w:pStyle w:val="ListParagraph"/>
        <w:spacing w:line="276" w:lineRule="auto"/>
        <w:ind w:left="1440"/>
        <w:jc w:val="both"/>
        <w:rPr>
          <w:rFonts w:cs="Tahoma"/>
          <w:sz w:val="22"/>
          <w:szCs w:val="22"/>
        </w:rPr>
      </w:pPr>
      <w:r w:rsidRPr="000A028B">
        <w:rPr>
          <w:rFonts w:cs="Tahoma"/>
          <w:sz w:val="22"/>
          <w:szCs w:val="22"/>
        </w:rPr>
        <w:t>Any decision to use updated District Plan provisions (or non-regulatory methods or both) to deal with coastal erosion hazards will only be made after the new research has been completed and all of the management options have been assessed through the CAG.</w:t>
      </w:r>
    </w:p>
    <w:p w14:paraId="37FCAB22" w14:textId="6943E151" w:rsidR="00302D52" w:rsidRPr="000A028B" w:rsidRDefault="00302D52" w:rsidP="00302D52">
      <w:pPr>
        <w:pStyle w:val="ListParagraph"/>
        <w:spacing w:line="276" w:lineRule="auto"/>
        <w:ind w:left="1440"/>
        <w:jc w:val="both"/>
        <w:rPr>
          <w:rFonts w:cs="Tahoma"/>
          <w:sz w:val="22"/>
          <w:szCs w:val="22"/>
        </w:rPr>
      </w:pPr>
      <w:r w:rsidRPr="000A028B">
        <w:rPr>
          <w:rFonts w:cs="Tahoma"/>
          <w:sz w:val="22"/>
          <w:szCs w:val="22"/>
          <w:u w:val="single"/>
        </w:rPr>
        <w:t>For these reasons, any revised coastal provisions are not expected to be notified until 2019.</w:t>
      </w:r>
      <w:r w:rsidRPr="000A028B">
        <w:rPr>
          <w:rFonts w:cs="Tahoma"/>
          <w:sz w:val="22"/>
          <w:szCs w:val="22"/>
        </w:rPr>
        <w:t>”</w:t>
      </w:r>
    </w:p>
    <w:p w14:paraId="082B58B0" w14:textId="77777777" w:rsidR="00FB686A" w:rsidRPr="006F76AA" w:rsidRDefault="00FB686A" w:rsidP="00FB686A">
      <w:pPr>
        <w:pStyle w:val="ListParagraph"/>
        <w:rPr>
          <w:rFonts w:cs="Tahoma"/>
          <w:sz w:val="22"/>
          <w:szCs w:val="22"/>
        </w:rPr>
      </w:pPr>
    </w:p>
    <w:p w14:paraId="01F60A98" w14:textId="08E95338" w:rsidR="00FB686A" w:rsidRPr="006F76AA" w:rsidRDefault="00FB686A" w:rsidP="00FB686A">
      <w:pPr>
        <w:pStyle w:val="ListParagraph"/>
        <w:numPr>
          <w:ilvl w:val="0"/>
          <w:numId w:val="3"/>
        </w:numPr>
        <w:spacing w:line="276" w:lineRule="auto"/>
        <w:jc w:val="both"/>
        <w:rPr>
          <w:rFonts w:cs="Tahoma"/>
          <w:sz w:val="22"/>
          <w:szCs w:val="22"/>
        </w:rPr>
      </w:pPr>
      <w:r w:rsidRPr="006F76AA">
        <w:rPr>
          <w:rFonts w:cs="Tahoma"/>
          <w:sz w:val="22"/>
          <w:szCs w:val="22"/>
        </w:rPr>
        <w:lastRenderedPageBreak/>
        <w:t>Based on the ‘Draft Indicative Option 4 Timeline’</w:t>
      </w:r>
      <w:r w:rsidR="00246B96" w:rsidRPr="006F76AA">
        <w:rPr>
          <w:rFonts w:cs="Tahoma"/>
          <w:sz w:val="22"/>
          <w:szCs w:val="22"/>
        </w:rPr>
        <w:t xml:space="preserve">, </w:t>
      </w:r>
      <w:r w:rsidRPr="006F76AA">
        <w:rPr>
          <w:rFonts w:cs="Tahoma"/>
          <w:sz w:val="22"/>
          <w:szCs w:val="22"/>
        </w:rPr>
        <w:t xml:space="preserve">notification of a proposed plan change addressing </w:t>
      </w:r>
      <w:r w:rsidR="00292A35" w:rsidRPr="006F76AA">
        <w:rPr>
          <w:rFonts w:cs="Tahoma"/>
          <w:sz w:val="22"/>
          <w:szCs w:val="22"/>
        </w:rPr>
        <w:t xml:space="preserve">provisions for </w:t>
      </w:r>
      <w:r w:rsidRPr="006F76AA">
        <w:rPr>
          <w:rFonts w:cs="Tahoma"/>
          <w:sz w:val="22"/>
          <w:szCs w:val="22"/>
        </w:rPr>
        <w:t>coastal hazard management and mitigation in the Kapiti Coast District ha</w:t>
      </w:r>
      <w:r w:rsidR="006F76AA">
        <w:rPr>
          <w:rFonts w:cs="Tahoma"/>
          <w:sz w:val="22"/>
          <w:szCs w:val="22"/>
        </w:rPr>
        <w:t>s</w:t>
      </w:r>
      <w:r w:rsidRPr="006F76AA">
        <w:rPr>
          <w:rFonts w:cs="Tahoma"/>
          <w:sz w:val="22"/>
          <w:szCs w:val="22"/>
        </w:rPr>
        <w:t xml:space="preserve"> slipped by </w:t>
      </w:r>
      <w:r w:rsidR="00292A35" w:rsidRPr="006F76AA">
        <w:rPr>
          <w:rFonts w:cs="Tahoma"/>
          <w:sz w:val="22"/>
          <w:szCs w:val="22"/>
        </w:rPr>
        <w:t xml:space="preserve">a further </w:t>
      </w:r>
      <w:r w:rsidRPr="006F76AA">
        <w:rPr>
          <w:rFonts w:cs="Tahoma"/>
          <w:sz w:val="22"/>
          <w:szCs w:val="22"/>
        </w:rPr>
        <w:t>year.</w:t>
      </w:r>
      <w:r w:rsidR="00292A35" w:rsidRPr="006F76AA">
        <w:rPr>
          <w:rFonts w:cs="Tahoma"/>
          <w:sz w:val="22"/>
          <w:szCs w:val="22"/>
        </w:rPr>
        <w:t xml:space="preserve">  PDP 2012, has become P</w:t>
      </w:r>
      <w:r w:rsidR="00D84DA5" w:rsidRPr="006F76AA">
        <w:rPr>
          <w:rFonts w:cs="Tahoma"/>
          <w:sz w:val="22"/>
          <w:szCs w:val="22"/>
        </w:rPr>
        <w:t xml:space="preserve">lan </w:t>
      </w:r>
      <w:r w:rsidR="00292A35" w:rsidRPr="006F76AA">
        <w:rPr>
          <w:rFonts w:cs="Tahoma"/>
          <w:sz w:val="22"/>
          <w:szCs w:val="22"/>
        </w:rPr>
        <w:t>C</w:t>
      </w:r>
      <w:r w:rsidR="00D84DA5" w:rsidRPr="006F76AA">
        <w:rPr>
          <w:rFonts w:cs="Tahoma"/>
          <w:sz w:val="22"/>
          <w:szCs w:val="22"/>
        </w:rPr>
        <w:t>hange</w:t>
      </w:r>
      <w:r w:rsidR="00292A35" w:rsidRPr="006F76AA">
        <w:rPr>
          <w:rFonts w:cs="Tahoma"/>
          <w:sz w:val="22"/>
          <w:szCs w:val="22"/>
        </w:rPr>
        <w:t xml:space="preserve"> 2019</w:t>
      </w:r>
      <w:r w:rsidR="00246B96" w:rsidRPr="006F76AA">
        <w:rPr>
          <w:rFonts w:cs="Tahoma"/>
          <w:sz w:val="22"/>
          <w:szCs w:val="22"/>
        </w:rPr>
        <w:t xml:space="preserve"> (as per the answer to the FAQ above) —</w:t>
      </w:r>
      <w:r w:rsidR="00292A35" w:rsidRPr="006F76AA">
        <w:rPr>
          <w:rFonts w:cs="Tahoma"/>
          <w:sz w:val="22"/>
          <w:szCs w:val="22"/>
        </w:rPr>
        <w:t xml:space="preserve"> despite the Council resolving in 2014 to progress a variation to the PDP. </w:t>
      </w:r>
    </w:p>
    <w:p w14:paraId="5D733EE5" w14:textId="77777777" w:rsidR="00FB686A" w:rsidRPr="006F76AA" w:rsidRDefault="00FB686A" w:rsidP="00FB686A">
      <w:pPr>
        <w:spacing w:line="276" w:lineRule="auto"/>
        <w:jc w:val="both"/>
        <w:rPr>
          <w:rFonts w:cs="Tahoma"/>
          <w:b/>
        </w:rPr>
      </w:pPr>
    </w:p>
    <w:p w14:paraId="0EBD1DA7" w14:textId="2940C962" w:rsidR="00FB686A" w:rsidRPr="006F76AA" w:rsidRDefault="00FB686A" w:rsidP="00C715FA">
      <w:pPr>
        <w:spacing w:line="276" w:lineRule="auto"/>
        <w:jc w:val="both"/>
        <w:rPr>
          <w:rFonts w:cs="Tahoma"/>
          <w:b/>
        </w:rPr>
      </w:pPr>
      <w:r w:rsidRPr="006F76AA">
        <w:rPr>
          <w:rFonts w:cs="Tahoma"/>
          <w:b/>
        </w:rPr>
        <w:t>Problems of process: Nature and scope of the provisions withdrawn from the PDP</w:t>
      </w:r>
    </w:p>
    <w:p w14:paraId="08274D7D" w14:textId="77777777" w:rsidR="00FB686A" w:rsidRPr="006F76AA" w:rsidRDefault="00FB686A" w:rsidP="00C715FA">
      <w:pPr>
        <w:spacing w:line="276" w:lineRule="auto"/>
        <w:jc w:val="both"/>
        <w:rPr>
          <w:rFonts w:cs="Tahoma"/>
          <w:b/>
        </w:rPr>
      </w:pPr>
    </w:p>
    <w:p w14:paraId="66D46244" w14:textId="64681AEA" w:rsidR="00FB686A" w:rsidRPr="006F76AA" w:rsidRDefault="00FB686A" w:rsidP="00C715FA">
      <w:pPr>
        <w:numPr>
          <w:ilvl w:val="0"/>
          <w:numId w:val="3"/>
        </w:numPr>
        <w:spacing w:line="276" w:lineRule="auto"/>
        <w:jc w:val="both"/>
        <w:rPr>
          <w:rFonts w:cs="Tahoma"/>
          <w:b/>
          <w:lang w:val="en-US"/>
        </w:rPr>
      </w:pPr>
      <w:r w:rsidRPr="006F76AA">
        <w:rPr>
          <w:rFonts w:cs="Tahoma"/>
          <w:lang w:val="en-US"/>
        </w:rPr>
        <w:t xml:space="preserve">The procedural approach taken to the implementation of Council resolution (b)4 in withdrawing </w:t>
      </w:r>
      <w:r w:rsidRPr="006F76AA">
        <w:rPr>
          <w:rFonts w:cs="Tahoma"/>
        </w:rPr>
        <w:t>from the PDP the “coastal hazard management areas on the plan maps along with the associated policy section and rules”</w:t>
      </w:r>
      <w:r w:rsidRPr="006F76AA">
        <w:rPr>
          <w:rFonts w:cs="Tahoma"/>
          <w:lang w:val="en-US"/>
        </w:rPr>
        <w:t xml:space="preserve"> appears to have been to use MS Word searches in a (near) blanket strike through when searching for “coastal erosion” and “coastal hazard(s)”.</w:t>
      </w:r>
    </w:p>
    <w:p w14:paraId="7CCAAAD5" w14:textId="77777777" w:rsidR="00FB686A" w:rsidRPr="006F76AA" w:rsidRDefault="00FB686A" w:rsidP="00C715FA">
      <w:pPr>
        <w:spacing w:line="276" w:lineRule="auto"/>
        <w:jc w:val="both"/>
        <w:rPr>
          <w:rFonts w:cs="Tahoma"/>
          <w:b/>
          <w:lang w:val="en-US"/>
        </w:rPr>
      </w:pPr>
    </w:p>
    <w:p w14:paraId="0E9D67A8" w14:textId="17A8DD2E" w:rsidR="00292A35" w:rsidRPr="006F76AA" w:rsidRDefault="002334EA" w:rsidP="00C715FA">
      <w:pPr>
        <w:numPr>
          <w:ilvl w:val="0"/>
          <w:numId w:val="3"/>
        </w:numPr>
        <w:spacing w:line="276" w:lineRule="auto"/>
        <w:jc w:val="both"/>
        <w:rPr>
          <w:rFonts w:cs="Tahoma"/>
          <w:lang w:val="en-US"/>
        </w:rPr>
      </w:pPr>
      <w:r w:rsidRPr="006F76AA">
        <w:rPr>
          <w:rFonts w:cs="Tahoma"/>
          <w:lang w:val="en-US"/>
        </w:rPr>
        <w:t xml:space="preserve">Regardless of the </w:t>
      </w:r>
      <w:r w:rsidR="00FB686A" w:rsidRPr="006F76AA">
        <w:rPr>
          <w:rFonts w:cs="Tahoma"/>
          <w:lang w:val="en-US"/>
        </w:rPr>
        <w:t>procedural approach</w:t>
      </w:r>
      <w:r w:rsidRPr="006F76AA">
        <w:rPr>
          <w:rFonts w:cs="Tahoma"/>
          <w:lang w:val="en-US"/>
        </w:rPr>
        <w:t xml:space="preserve">, the </w:t>
      </w:r>
      <w:r w:rsidR="00FB686A" w:rsidRPr="006F76AA">
        <w:rPr>
          <w:rFonts w:cs="Tahoma"/>
          <w:lang w:val="en-US"/>
        </w:rPr>
        <w:t>implementation has in my view, gone further than the wording of the Council resolution, as not only has the Council withdrawn specific provisions associated with “coastal hazard management areas”, but it has effectively withdrawn all provisions for the management and mitigation of coastal erosion hazards, including any substantive recognition that such hazards even exist.</w:t>
      </w:r>
    </w:p>
    <w:p w14:paraId="20C614C0" w14:textId="77777777" w:rsidR="00292A35" w:rsidRPr="006F76AA" w:rsidRDefault="00292A35" w:rsidP="00C715FA">
      <w:pPr>
        <w:pStyle w:val="ListParagraph"/>
        <w:spacing w:line="276" w:lineRule="auto"/>
        <w:rPr>
          <w:rFonts w:cs="Tahoma"/>
          <w:sz w:val="22"/>
          <w:szCs w:val="22"/>
        </w:rPr>
      </w:pPr>
    </w:p>
    <w:p w14:paraId="65AD95AA" w14:textId="77777777" w:rsidR="00292A35" w:rsidRPr="006F76AA" w:rsidRDefault="00FB686A" w:rsidP="00C715FA">
      <w:pPr>
        <w:numPr>
          <w:ilvl w:val="0"/>
          <w:numId w:val="3"/>
        </w:numPr>
        <w:spacing w:line="276" w:lineRule="auto"/>
        <w:jc w:val="both"/>
        <w:rPr>
          <w:rFonts w:cs="Tahoma"/>
          <w:lang w:val="en-US"/>
        </w:rPr>
      </w:pPr>
      <w:r w:rsidRPr="006F76AA">
        <w:rPr>
          <w:rFonts w:cs="Tahoma"/>
          <w:lang w:val="en-US"/>
        </w:rPr>
        <w:t>In my view a number of these withdrawals are inappropriate, in that in many cases text was withdrawn that should not have been withdrawn, and in other cases text that should have been amended (as opposed to withdrawn) was not.</w:t>
      </w:r>
    </w:p>
    <w:p w14:paraId="518FCD87" w14:textId="77777777" w:rsidR="00292A35" w:rsidRPr="006F76AA" w:rsidRDefault="00292A35" w:rsidP="00C715FA">
      <w:pPr>
        <w:pStyle w:val="ListParagraph"/>
        <w:spacing w:line="276" w:lineRule="auto"/>
        <w:rPr>
          <w:rFonts w:cs="Tahoma"/>
          <w:sz w:val="22"/>
          <w:szCs w:val="22"/>
        </w:rPr>
      </w:pPr>
    </w:p>
    <w:p w14:paraId="59C7D529" w14:textId="5B48BF4B" w:rsidR="00FB686A" w:rsidRPr="006F76AA" w:rsidRDefault="00FB686A" w:rsidP="00C715FA">
      <w:pPr>
        <w:numPr>
          <w:ilvl w:val="0"/>
          <w:numId w:val="3"/>
        </w:numPr>
        <w:spacing w:line="276" w:lineRule="auto"/>
        <w:jc w:val="both"/>
        <w:rPr>
          <w:rFonts w:cs="Tahoma"/>
          <w:lang w:val="en-US"/>
        </w:rPr>
      </w:pPr>
      <w:r w:rsidRPr="006F76AA">
        <w:rPr>
          <w:rFonts w:cs="Tahoma"/>
          <w:lang w:val="en-US"/>
        </w:rPr>
        <w:t xml:space="preserve">To provide the Court with an understanding of how absent the PDP is with respect to coastal hazard management and mitigation, below is a table prepared when analyzing this matter. The table indicates the number of times the terms “coastal erosion” and “coastal hazard(s)” appear in the PDP on a chapter by chapter basis (PDP as notified </w:t>
      </w:r>
      <w:r w:rsidR="00643BBE" w:rsidRPr="006F76AA">
        <w:rPr>
          <w:rFonts w:cs="Tahoma"/>
          <w:lang w:val="en-US"/>
        </w:rPr>
        <w:t xml:space="preserve">but </w:t>
      </w:r>
      <w:r w:rsidRPr="006F76AA">
        <w:rPr>
          <w:rFonts w:cs="Tahoma"/>
          <w:lang w:val="en-US"/>
        </w:rPr>
        <w:t>after notification and withdrawal of provisions, i.e., the PDP strike through version that the Hearings Panel is working to</w:t>
      </w:r>
      <w:r w:rsidR="00D73B36">
        <w:rPr>
          <w:rFonts w:cs="Tahoma"/>
          <w:lang w:val="en-US"/>
        </w:rPr>
        <w:t>)</w:t>
      </w:r>
      <w:r w:rsidR="00643BBE" w:rsidRPr="006F76AA">
        <w:rPr>
          <w:rFonts w:cs="Tahoma"/>
          <w:lang w:val="en-US"/>
        </w:rPr>
        <w:t xml:space="preserve">.  The link provided by NOBRG to the Court is Volume 1 Tab 7.  The document is under the heading Proposed District Plan 2012 Volume 1: Plan.  The coastal </w:t>
      </w:r>
      <w:r w:rsidR="00A87D2B" w:rsidRPr="006F76AA">
        <w:rPr>
          <w:rFonts w:cs="Tahoma"/>
          <w:lang w:val="en-US"/>
        </w:rPr>
        <w:t xml:space="preserve">provisions </w:t>
      </w:r>
      <w:r w:rsidR="00643BBE" w:rsidRPr="006F76AA">
        <w:rPr>
          <w:rFonts w:cs="Tahoma"/>
          <w:lang w:val="en-US"/>
        </w:rPr>
        <w:t>withdrawn are shown in red</w:t>
      </w:r>
      <w:r w:rsidRPr="006F76AA">
        <w:rPr>
          <w:rFonts w:cs="Tahoma"/>
          <w:lang w:val="en-US"/>
        </w:rPr>
        <w:t>):</w:t>
      </w:r>
    </w:p>
    <w:p w14:paraId="6013FFC5" w14:textId="77777777" w:rsidR="00292A35" w:rsidRPr="006F76AA" w:rsidRDefault="00292A35" w:rsidP="00C715FA">
      <w:pPr>
        <w:spacing w:line="276" w:lineRule="auto"/>
        <w:ind w:left="1440"/>
        <w:jc w:val="both"/>
        <w:rPr>
          <w:rFonts w:cs="Tahoma"/>
          <w:lang w:val="en-US"/>
        </w:rPr>
      </w:pPr>
    </w:p>
    <w:p w14:paraId="62496F2B" w14:textId="6E539090" w:rsidR="00FB686A" w:rsidRPr="006F76AA" w:rsidRDefault="00292A35" w:rsidP="00C715FA">
      <w:pPr>
        <w:spacing w:line="276" w:lineRule="auto"/>
        <w:ind w:left="720"/>
        <w:jc w:val="both"/>
        <w:rPr>
          <w:rFonts w:cs="Tahoma"/>
          <w:lang w:val="en-US"/>
        </w:rPr>
      </w:pPr>
      <w:r w:rsidRPr="006F76AA">
        <w:rPr>
          <w:rFonts w:cs="Tahoma"/>
          <w:noProof/>
          <w:lang w:eastAsia="en-NZ"/>
        </w:rPr>
        <w:lastRenderedPageBreak/>
        <w:drawing>
          <wp:inline distT="0" distB="0" distL="0" distR="0" wp14:anchorId="16DDCF63" wp14:editId="5669D22B">
            <wp:extent cx="4991100" cy="3248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100" cy="3248025"/>
                    </a:xfrm>
                    <a:prstGeom prst="rect">
                      <a:avLst/>
                    </a:prstGeom>
                    <a:noFill/>
                    <a:ln>
                      <a:noFill/>
                    </a:ln>
                  </pic:spPr>
                </pic:pic>
              </a:graphicData>
            </a:graphic>
          </wp:inline>
        </w:drawing>
      </w:r>
    </w:p>
    <w:p w14:paraId="73C3840A" w14:textId="77777777" w:rsidR="00FB686A" w:rsidRPr="006F76AA" w:rsidRDefault="00FB686A" w:rsidP="00C715FA">
      <w:pPr>
        <w:spacing w:line="276" w:lineRule="auto"/>
        <w:jc w:val="both"/>
        <w:rPr>
          <w:rFonts w:cs="Tahoma"/>
          <w:lang w:val="en-US"/>
        </w:rPr>
      </w:pPr>
    </w:p>
    <w:p w14:paraId="24DBD6A4" w14:textId="77777777" w:rsidR="00541272" w:rsidRPr="006F76AA" w:rsidRDefault="00FB686A" w:rsidP="00C715FA">
      <w:pPr>
        <w:numPr>
          <w:ilvl w:val="0"/>
          <w:numId w:val="3"/>
        </w:numPr>
        <w:spacing w:line="276" w:lineRule="auto"/>
        <w:jc w:val="both"/>
        <w:rPr>
          <w:rFonts w:cs="Tahoma"/>
          <w:lang w:val="en-US"/>
        </w:rPr>
      </w:pPr>
      <w:r w:rsidRPr="006F76AA">
        <w:rPr>
          <w:rFonts w:cs="Tahoma"/>
          <w:lang w:val="en-US"/>
        </w:rPr>
        <w:t>Note in particular the total absence of either of the search terms “coastal hazard” or “coastal erosion” in the Natural Environment (not including its Schedule 3.4 descriptions of Outstanding Natural Landscapes), Open Space and Hazards chapters.</w:t>
      </w:r>
    </w:p>
    <w:p w14:paraId="16322C94" w14:textId="73263FB6" w:rsidR="00797BCB" w:rsidRPr="006F76AA" w:rsidRDefault="00FB686A" w:rsidP="00C715FA">
      <w:pPr>
        <w:numPr>
          <w:ilvl w:val="0"/>
          <w:numId w:val="3"/>
        </w:numPr>
        <w:spacing w:line="276" w:lineRule="auto"/>
        <w:jc w:val="both"/>
        <w:rPr>
          <w:rFonts w:cs="Tahoma"/>
        </w:rPr>
      </w:pPr>
      <w:r w:rsidRPr="006F76AA">
        <w:rPr>
          <w:rFonts w:cs="Tahoma"/>
          <w:lang w:val="en-US"/>
        </w:rPr>
        <w:t>The single reference to “coastal hazard” in Chapter 2 – Objectives is contained within explanatory text associated with Objective 2.4 – Coastal environment</w:t>
      </w:r>
      <w:r w:rsidR="00292A35" w:rsidRPr="006F76AA">
        <w:rPr>
          <w:rFonts w:cs="Tahoma"/>
          <w:lang w:val="en-US"/>
        </w:rPr>
        <w:t xml:space="preserve">. This explanatory text </w:t>
      </w:r>
      <w:r w:rsidR="00E553EF" w:rsidRPr="006F76AA">
        <w:rPr>
          <w:rFonts w:cs="Tahoma"/>
          <w:lang w:val="en-US"/>
        </w:rPr>
        <w:t xml:space="preserve">provides a useful summary of the </w:t>
      </w:r>
      <w:r w:rsidRPr="006F76AA">
        <w:rPr>
          <w:rFonts w:cs="Tahoma"/>
          <w:lang w:val="en-US"/>
        </w:rPr>
        <w:t>LGA strategy document</w:t>
      </w:r>
      <w:r w:rsidR="00714AB6" w:rsidRPr="006F76AA">
        <w:rPr>
          <w:rFonts w:cs="Tahoma"/>
          <w:lang w:val="en-US"/>
        </w:rPr>
        <w:t xml:space="preserve">, </w:t>
      </w:r>
      <w:r w:rsidRPr="006F76AA">
        <w:rPr>
          <w:rFonts w:cs="Tahoma"/>
          <w:i/>
          <w:lang w:val="en-US"/>
        </w:rPr>
        <w:t>Kapiti Coast: Choosing Futures Coastal Strategy</w:t>
      </w:r>
      <w:r w:rsidRPr="006F76AA">
        <w:rPr>
          <w:rFonts w:cs="Tahoma"/>
          <w:lang w:val="en-US"/>
        </w:rPr>
        <w:t xml:space="preserve"> (2006)</w:t>
      </w:r>
      <w:r w:rsidR="00E553EF" w:rsidRPr="006F76AA">
        <w:rPr>
          <w:rStyle w:val="FootnoteReference"/>
          <w:rFonts w:cs="Tahoma"/>
          <w:lang w:val="en-US"/>
        </w:rPr>
        <w:footnoteReference w:id="15"/>
      </w:r>
      <w:r w:rsidRPr="006F76AA">
        <w:rPr>
          <w:rFonts w:cs="Tahoma"/>
          <w:lang w:val="en-US"/>
        </w:rPr>
        <w:t>.</w:t>
      </w:r>
      <w:r w:rsidR="00E553EF" w:rsidRPr="006F76AA">
        <w:rPr>
          <w:rFonts w:cs="Tahoma"/>
          <w:lang w:val="en-US"/>
        </w:rPr>
        <w:t xml:space="preserve"> This strategy was developed </w:t>
      </w:r>
      <w:r w:rsidR="00797BCB" w:rsidRPr="006F76AA">
        <w:rPr>
          <w:rFonts w:cs="Tahoma"/>
          <w:lang w:val="en-US"/>
        </w:rPr>
        <w:t>under a well</w:t>
      </w:r>
      <w:r w:rsidR="00A87D2B" w:rsidRPr="006F76AA">
        <w:rPr>
          <w:rFonts w:cs="Tahoma"/>
          <w:lang w:val="en-US"/>
        </w:rPr>
        <w:t>-</w:t>
      </w:r>
      <w:r w:rsidR="00797BCB" w:rsidRPr="006F76AA">
        <w:rPr>
          <w:rFonts w:cs="Tahoma"/>
          <w:lang w:val="en-US"/>
        </w:rPr>
        <w:t>planned and executed collaborative process</w:t>
      </w:r>
      <w:r w:rsidR="00797BCB" w:rsidRPr="006F76AA">
        <w:rPr>
          <w:rStyle w:val="FootnoteReference"/>
          <w:rFonts w:cs="Tahoma"/>
          <w:lang w:val="en-US"/>
        </w:rPr>
        <w:footnoteReference w:id="16"/>
      </w:r>
      <w:r w:rsidR="00797BCB" w:rsidRPr="006F76AA">
        <w:rPr>
          <w:rFonts w:cs="Tahoma"/>
          <w:lang w:val="en-US"/>
        </w:rPr>
        <w:t>.  The s 42A Part A report (para. 17, p. 10) references this strategy</w:t>
      </w:r>
      <w:r w:rsidR="00D73B36">
        <w:rPr>
          <w:rFonts w:cs="Tahoma"/>
          <w:lang w:val="en-US"/>
        </w:rPr>
        <w:t xml:space="preserve"> (emphasis mine)</w:t>
      </w:r>
      <w:r w:rsidR="00A87D2B" w:rsidRPr="006F76AA">
        <w:rPr>
          <w:rFonts w:cs="Tahoma"/>
          <w:lang w:val="en-US"/>
        </w:rPr>
        <w:t>:</w:t>
      </w:r>
    </w:p>
    <w:p w14:paraId="1DE4F2C0" w14:textId="1259D865" w:rsidR="00797BCB" w:rsidRPr="00104653" w:rsidRDefault="00797BCB" w:rsidP="00C715FA">
      <w:pPr>
        <w:spacing w:line="276" w:lineRule="auto"/>
        <w:ind w:left="1440"/>
        <w:jc w:val="both"/>
        <w:rPr>
          <w:rFonts w:cs="Tahoma"/>
        </w:rPr>
      </w:pPr>
      <w:r w:rsidRPr="00104653">
        <w:rPr>
          <w:rFonts w:cs="Tahoma"/>
        </w:rPr>
        <w:t xml:space="preserve">“The PDP was guided by several strategies prepared by the Council under the Local Government Act 2002 (LGA) e.g. the Development Management Strategy, </w:t>
      </w:r>
      <w:r w:rsidRPr="00104653">
        <w:rPr>
          <w:rFonts w:cs="Tahoma"/>
          <w:u w:val="single"/>
        </w:rPr>
        <w:t>the Coastal Strategy</w:t>
      </w:r>
      <w:r w:rsidRPr="00104653">
        <w:rPr>
          <w:rFonts w:cs="Tahoma"/>
        </w:rPr>
        <w:t xml:space="preserve">, the Open Space Strategy, and the Sustainable Transport Strategy. Community Outcomes and Local Outcome Statements, also prepared under the LGA similarly guided the PDP. While consultation on these documents did not explicitly link them to the District Plan, </w:t>
      </w:r>
      <w:r w:rsidRPr="00104653">
        <w:rPr>
          <w:rFonts w:cs="Tahoma"/>
          <w:u w:val="single"/>
        </w:rPr>
        <w:t>the Council is required to have regard to them, and has considered the community input that shaped them</w:t>
      </w:r>
      <w:r w:rsidRPr="00104653">
        <w:rPr>
          <w:rFonts w:cs="Tahoma"/>
        </w:rPr>
        <w:t xml:space="preserve">.” </w:t>
      </w:r>
    </w:p>
    <w:p w14:paraId="432B2207" w14:textId="77777777" w:rsidR="00E553EF" w:rsidRPr="006F76AA" w:rsidRDefault="00E553EF" w:rsidP="00C715FA">
      <w:pPr>
        <w:pStyle w:val="ListParagraph"/>
        <w:spacing w:line="276" w:lineRule="auto"/>
        <w:rPr>
          <w:rFonts w:cs="Tahoma"/>
          <w:sz w:val="22"/>
          <w:szCs w:val="22"/>
        </w:rPr>
      </w:pPr>
    </w:p>
    <w:p w14:paraId="25A5BE58" w14:textId="44213CC2" w:rsidR="00C715FA" w:rsidRDefault="00FB686A" w:rsidP="00C715FA">
      <w:pPr>
        <w:numPr>
          <w:ilvl w:val="0"/>
          <w:numId w:val="3"/>
        </w:numPr>
        <w:spacing w:line="276" w:lineRule="auto"/>
        <w:jc w:val="both"/>
        <w:rPr>
          <w:rFonts w:cs="Tahoma"/>
          <w:lang w:val="en-US"/>
        </w:rPr>
      </w:pPr>
      <w:r w:rsidRPr="00C715FA">
        <w:rPr>
          <w:rFonts w:cs="Tahoma"/>
          <w:lang w:val="en-US"/>
        </w:rPr>
        <w:t>I</w:t>
      </w:r>
      <w:r w:rsidR="00C715FA">
        <w:rPr>
          <w:rFonts w:cs="Tahoma"/>
          <w:lang w:val="en-US"/>
        </w:rPr>
        <w:t>n</w:t>
      </w:r>
      <w:r w:rsidRPr="00C715FA">
        <w:rPr>
          <w:rFonts w:cs="Tahoma"/>
          <w:lang w:val="en-US"/>
        </w:rPr>
        <w:t xml:space="preserve"> the s 42A report Part B for </w:t>
      </w:r>
      <w:r w:rsidR="00541272" w:rsidRPr="00C715FA">
        <w:rPr>
          <w:rFonts w:cs="Tahoma"/>
          <w:lang w:val="en-US"/>
        </w:rPr>
        <w:t>C</w:t>
      </w:r>
      <w:r w:rsidRPr="00C715FA">
        <w:rPr>
          <w:rFonts w:cs="Tahoma"/>
          <w:lang w:val="en-US"/>
        </w:rPr>
        <w:t>hapter</w:t>
      </w:r>
      <w:r w:rsidR="00541272" w:rsidRPr="00C715FA">
        <w:rPr>
          <w:rFonts w:cs="Tahoma"/>
          <w:lang w:val="en-US"/>
        </w:rPr>
        <w:t xml:space="preserve"> 2</w:t>
      </w:r>
      <w:r w:rsidR="00764F2F" w:rsidRPr="006F76AA">
        <w:rPr>
          <w:rStyle w:val="FootnoteReference"/>
          <w:rFonts w:cs="Tahoma"/>
          <w:lang w:val="en-US"/>
        </w:rPr>
        <w:footnoteReference w:id="17"/>
      </w:r>
      <w:r w:rsidR="004964A8" w:rsidRPr="00C715FA">
        <w:rPr>
          <w:rFonts w:cs="Tahoma"/>
          <w:lang w:val="en-US"/>
        </w:rPr>
        <w:t xml:space="preserve"> (p.</w:t>
      </w:r>
      <w:r w:rsidR="002334EA" w:rsidRPr="00C715FA">
        <w:rPr>
          <w:rFonts w:cs="Tahoma"/>
          <w:lang w:val="en-US"/>
        </w:rPr>
        <w:t xml:space="preserve"> 184</w:t>
      </w:r>
      <w:r w:rsidR="004964A8" w:rsidRPr="00C715FA">
        <w:rPr>
          <w:rFonts w:cs="Tahoma"/>
          <w:lang w:val="en-US"/>
        </w:rPr>
        <w:t>)</w:t>
      </w:r>
      <w:r w:rsidRPr="00C715FA">
        <w:rPr>
          <w:rFonts w:cs="Tahoma"/>
          <w:lang w:val="en-US"/>
        </w:rPr>
        <w:t xml:space="preserve">, </w:t>
      </w:r>
      <w:r w:rsidR="00541272" w:rsidRPr="00C715FA">
        <w:rPr>
          <w:rFonts w:cs="Tahoma"/>
          <w:lang w:val="en-US"/>
        </w:rPr>
        <w:t>there is a recommendation to delete th</w:t>
      </w:r>
      <w:r w:rsidR="002334EA" w:rsidRPr="00C715FA">
        <w:rPr>
          <w:rFonts w:cs="Tahoma"/>
          <w:lang w:val="en-US"/>
        </w:rPr>
        <w:t>e entire passage of</w:t>
      </w:r>
      <w:r w:rsidR="00541272" w:rsidRPr="00C715FA">
        <w:rPr>
          <w:rFonts w:cs="Tahoma"/>
          <w:lang w:val="en-US"/>
        </w:rPr>
        <w:t xml:space="preserve"> explanatory text </w:t>
      </w:r>
      <w:r w:rsidR="002334EA" w:rsidRPr="00C715FA">
        <w:rPr>
          <w:rFonts w:cs="Tahoma"/>
          <w:lang w:val="en-US"/>
        </w:rPr>
        <w:t>o</w:t>
      </w:r>
      <w:r w:rsidR="00541272" w:rsidRPr="00C715FA">
        <w:rPr>
          <w:rFonts w:cs="Tahoma"/>
          <w:lang w:val="en-US"/>
        </w:rPr>
        <w:t>n the Coastal Strategy under Objective 2.4 – Coastal environment</w:t>
      </w:r>
      <w:r w:rsidRPr="00C715FA">
        <w:rPr>
          <w:rFonts w:cs="Tahoma"/>
          <w:lang w:val="en-US"/>
        </w:rPr>
        <w:t>.</w:t>
      </w:r>
      <w:r w:rsidR="00541272" w:rsidRPr="00C715FA">
        <w:rPr>
          <w:rFonts w:cs="Tahoma"/>
          <w:lang w:val="en-US"/>
        </w:rPr>
        <w:t xml:space="preserve"> The objectives chapter would then be absent any mention of coastal erosion or </w:t>
      </w:r>
      <w:r w:rsidR="00541272" w:rsidRPr="00C715FA">
        <w:rPr>
          <w:rFonts w:cs="Tahoma"/>
          <w:lang w:val="en-US"/>
        </w:rPr>
        <w:lastRenderedPageBreak/>
        <w:t>coastal hazards in the District.</w:t>
      </w:r>
      <w:r w:rsidR="002334EA" w:rsidRPr="00C715FA">
        <w:rPr>
          <w:rFonts w:cs="Tahoma"/>
          <w:lang w:val="en-US"/>
        </w:rPr>
        <w:t xml:space="preserve"> The deletion is also </w:t>
      </w:r>
      <w:r w:rsidR="00C715FA">
        <w:rPr>
          <w:rFonts w:cs="Tahoma"/>
          <w:lang w:val="en-US"/>
        </w:rPr>
        <w:t xml:space="preserve">in my view </w:t>
      </w:r>
      <w:r w:rsidR="002334EA" w:rsidRPr="00C715FA">
        <w:rPr>
          <w:rFonts w:cs="Tahoma"/>
          <w:lang w:val="en-US"/>
        </w:rPr>
        <w:t>a lost opportunity to summarise the community’s aspirations for the District’s coastal environment.</w:t>
      </w:r>
    </w:p>
    <w:p w14:paraId="23BDA0C0" w14:textId="77777777" w:rsidR="00C715FA" w:rsidRDefault="00C715FA" w:rsidP="00C715FA">
      <w:pPr>
        <w:spacing w:line="276" w:lineRule="auto"/>
        <w:ind w:left="720"/>
        <w:jc w:val="both"/>
        <w:rPr>
          <w:rFonts w:cs="Tahoma"/>
          <w:lang w:val="en-US"/>
        </w:rPr>
      </w:pPr>
    </w:p>
    <w:p w14:paraId="69018D24" w14:textId="6283F8F4" w:rsidR="00541272" w:rsidRPr="00C715FA" w:rsidRDefault="00E93EA4" w:rsidP="00C715FA">
      <w:pPr>
        <w:numPr>
          <w:ilvl w:val="0"/>
          <w:numId w:val="3"/>
        </w:numPr>
        <w:spacing w:line="276" w:lineRule="auto"/>
        <w:jc w:val="both"/>
        <w:rPr>
          <w:rFonts w:cs="Tahoma"/>
          <w:lang w:val="en-US"/>
        </w:rPr>
      </w:pPr>
      <w:r w:rsidRPr="00C715FA">
        <w:rPr>
          <w:rFonts w:cs="Tahoma"/>
          <w:lang w:val="en-US"/>
        </w:rPr>
        <w:t xml:space="preserve">I </w:t>
      </w:r>
      <w:r w:rsidR="00F06A95" w:rsidRPr="00C715FA">
        <w:rPr>
          <w:rFonts w:cs="Tahoma"/>
          <w:lang w:val="en-US"/>
        </w:rPr>
        <w:t xml:space="preserve">next </w:t>
      </w:r>
      <w:r w:rsidRPr="00C715FA">
        <w:rPr>
          <w:rFonts w:cs="Tahoma"/>
          <w:lang w:val="en-US"/>
        </w:rPr>
        <w:t xml:space="preserve">provide two examples of text that was withdrawn </w:t>
      </w:r>
      <w:r w:rsidR="00F06A95" w:rsidRPr="00C715FA">
        <w:rPr>
          <w:rFonts w:cs="Tahoma"/>
          <w:lang w:val="en-US"/>
        </w:rPr>
        <w:t xml:space="preserve">(see strike throughs) </w:t>
      </w:r>
      <w:r w:rsidRPr="00C715FA">
        <w:rPr>
          <w:rFonts w:cs="Tahoma"/>
          <w:lang w:val="en-US"/>
        </w:rPr>
        <w:t>that</w:t>
      </w:r>
      <w:r w:rsidR="00F06A95" w:rsidRPr="00C715FA">
        <w:rPr>
          <w:rFonts w:cs="Tahoma"/>
          <w:lang w:val="en-US"/>
        </w:rPr>
        <w:t>,</w:t>
      </w:r>
      <w:r w:rsidRPr="00C715FA">
        <w:rPr>
          <w:rFonts w:cs="Tahoma"/>
          <w:lang w:val="en-US"/>
        </w:rPr>
        <w:t xml:space="preserve"> in my view, should not have been withdrawn.</w:t>
      </w:r>
    </w:p>
    <w:p w14:paraId="5C36D371" w14:textId="77777777" w:rsidR="00E93EA4" w:rsidRPr="006F76AA" w:rsidRDefault="00E93EA4" w:rsidP="00C715FA">
      <w:pPr>
        <w:pStyle w:val="ListParagraph"/>
        <w:spacing w:line="276" w:lineRule="auto"/>
        <w:rPr>
          <w:rFonts w:cs="Tahoma"/>
          <w:sz w:val="22"/>
          <w:szCs w:val="22"/>
        </w:rPr>
      </w:pPr>
    </w:p>
    <w:p w14:paraId="4297B256" w14:textId="1FD05281" w:rsidR="00FB686A" w:rsidRPr="006F76AA" w:rsidRDefault="00F06A95" w:rsidP="00C715FA">
      <w:pPr>
        <w:numPr>
          <w:ilvl w:val="0"/>
          <w:numId w:val="3"/>
        </w:numPr>
        <w:spacing w:line="276" w:lineRule="auto"/>
        <w:jc w:val="both"/>
        <w:rPr>
          <w:rFonts w:cs="Tahoma"/>
          <w:lang w:val="en-US"/>
        </w:rPr>
      </w:pPr>
      <w:r w:rsidRPr="006F76AA">
        <w:rPr>
          <w:rFonts w:cs="Tahoma"/>
          <w:lang w:val="en-US"/>
        </w:rPr>
        <w:t xml:space="preserve">In </w:t>
      </w:r>
      <w:r w:rsidR="00104653">
        <w:rPr>
          <w:rFonts w:cs="Tahoma"/>
          <w:lang w:val="en-US"/>
        </w:rPr>
        <w:t xml:space="preserve">PDP </w:t>
      </w:r>
      <w:r w:rsidRPr="006F76AA">
        <w:rPr>
          <w:rFonts w:cs="Tahoma"/>
          <w:lang w:val="en-US"/>
        </w:rPr>
        <w:t xml:space="preserve">Chapter 2 – Objectives, </w:t>
      </w:r>
      <w:r w:rsidR="00541272" w:rsidRPr="006F76AA">
        <w:rPr>
          <w:rFonts w:cs="Tahoma"/>
          <w:lang w:val="en-US"/>
        </w:rPr>
        <w:t>O</w:t>
      </w:r>
      <w:r w:rsidR="00FB686A" w:rsidRPr="006F76AA">
        <w:rPr>
          <w:rFonts w:cs="Tahoma"/>
          <w:lang w:val="en-US"/>
        </w:rPr>
        <w:t xml:space="preserve">bjective </w:t>
      </w:r>
      <w:r w:rsidR="00541272" w:rsidRPr="006F76AA">
        <w:rPr>
          <w:rFonts w:cs="Tahoma"/>
          <w:lang w:val="en-US"/>
        </w:rPr>
        <w:t xml:space="preserve">2.4 – Coastal environment </w:t>
      </w:r>
      <w:r w:rsidR="00FB686A" w:rsidRPr="006F76AA">
        <w:rPr>
          <w:rFonts w:cs="Tahoma"/>
          <w:lang w:val="en-US"/>
        </w:rPr>
        <w:t xml:space="preserve">(as notified </w:t>
      </w:r>
      <w:r w:rsidR="00F236A4" w:rsidRPr="006F76AA">
        <w:rPr>
          <w:rFonts w:cs="Tahoma"/>
          <w:lang w:val="en-US"/>
        </w:rPr>
        <w:t xml:space="preserve">but </w:t>
      </w:r>
      <w:r w:rsidR="00FB686A" w:rsidRPr="006F76AA">
        <w:rPr>
          <w:rFonts w:cs="Tahoma"/>
          <w:lang w:val="en-US"/>
        </w:rPr>
        <w:t>after notification and withdrawal of provisions) reads (PDP, pages 2-11 and 2-12):</w:t>
      </w:r>
    </w:p>
    <w:p w14:paraId="5A754861" w14:textId="77777777" w:rsidR="00FB686A" w:rsidRPr="00104653" w:rsidRDefault="00FB686A" w:rsidP="00C715FA">
      <w:pPr>
        <w:spacing w:line="276" w:lineRule="auto"/>
        <w:ind w:left="1440"/>
        <w:jc w:val="both"/>
        <w:rPr>
          <w:rFonts w:cs="Tahoma"/>
          <w:bCs/>
        </w:rPr>
      </w:pPr>
      <w:r w:rsidRPr="00104653">
        <w:rPr>
          <w:rFonts w:cs="Tahoma"/>
          <w:bCs/>
        </w:rPr>
        <w:t>“Objective 2.4 – Coastal environment</w:t>
      </w:r>
    </w:p>
    <w:p w14:paraId="60668C80" w14:textId="77777777" w:rsidR="00FB686A" w:rsidRPr="00104653" w:rsidRDefault="00FB686A" w:rsidP="00C715FA">
      <w:pPr>
        <w:pStyle w:val="NoSpacing"/>
        <w:spacing w:line="276" w:lineRule="auto"/>
        <w:ind w:left="1440"/>
      </w:pPr>
      <w:r w:rsidRPr="00104653">
        <w:t>To have a coastal environment where:</w:t>
      </w:r>
    </w:p>
    <w:p w14:paraId="5928ED7B" w14:textId="77777777" w:rsidR="00FB686A" w:rsidRPr="00104653" w:rsidRDefault="00FB686A" w:rsidP="00C715FA">
      <w:pPr>
        <w:pStyle w:val="NoSpacing"/>
        <w:spacing w:line="276" w:lineRule="auto"/>
        <w:ind w:left="1440"/>
      </w:pPr>
      <w:r w:rsidRPr="00104653">
        <w:t>a) natural character, natural systems, natural landforms and natural processes,</w:t>
      </w:r>
    </w:p>
    <w:p w14:paraId="122B5F81" w14:textId="77777777" w:rsidR="00FB686A" w:rsidRPr="00104653" w:rsidRDefault="00FB686A" w:rsidP="00C715FA">
      <w:pPr>
        <w:pStyle w:val="NoSpacing"/>
        <w:spacing w:line="276" w:lineRule="auto"/>
        <w:ind w:left="1440"/>
      </w:pPr>
      <w:r w:rsidRPr="00104653">
        <w:t>are protected, and restored where degraded;</w:t>
      </w:r>
    </w:p>
    <w:p w14:paraId="24FB86D8" w14:textId="77777777" w:rsidR="00FB686A" w:rsidRPr="00104653" w:rsidRDefault="00FB686A" w:rsidP="00C715FA">
      <w:pPr>
        <w:pStyle w:val="NoSpacing"/>
        <w:spacing w:line="276" w:lineRule="auto"/>
        <w:ind w:left="1440"/>
      </w:pPr>
      <w:r w:rsidRPr="00104653">
        <w:t>b) appropriate public access to and along the coast is improved;</w:t>
      </w:r>
    </w:p>
    <w:p w14:paraId="6070E209" w14:textId="77777777" w:rsidR="00FB686A" w:rsidRPr="00104653" w:rsidRDefault="00FB686A" w:rsidP="00C715FA">
      <w:pPr>
        <w:pStyle w:val="NoSpacing"/>
        <w:spacing w:line="276" w:lineRule="auto"/>
        <w:ind w:left="1440"/>
        <w:rPr>
          <w:strike/>
        </w:rPr>
      </w:pPr>
      <w:r w:rsidRPr="00104653">
        <w:t xml:space="preserve">c) development does not result in further loss of coastal dunes; </w:t>
      </w:r>
      <w:r w:rsidRPr="00104653">
        <w:rPr>
          <w:strike/>
        </w:rPr>
        <w:t>and</w:t>
      </w:r>
    </w:p>
    <w:p w14:paraId="659C5DBE" w14:textId="77777777" w:rsidR="00FB686A" w:rsidRPr="00D73B36" w:rsidRDefault="00FB686A" w:rsidP="00C715FA">
      <w:pPr>
        <w:pStyle w:val="NoSpacing"/>
        <w:spacing w:line="276" w:lineRule="auto"/>
        <w:ind w:left="1440"/>
        <w:rPr>
          <w:i/>
        </w:rPr>
      </w:pPr>
      <w:r w:rsidRPr="00104653">
        <w:rPr>
          <w:strike/>
        </w:rPr>
        <w:t>d) communities are not exposed to increased risks from coastal hazards</w:t>
      </w:r>
      <w:r w:rsidRPr="00104653">
        <w:t>”</w:t>
      </w:r>
    </w:p>
    <w:p w14:paraId="3AC52022" w14:textId="77777777" w:rsidR="00FB686A" w:rsidRPr="006F76AA" w:rsidRDefault="00FB686A" w:rsidP="00C715FA">
      <w:pPr>
        <w:spacing w:line="276" w:lineRule="auto"/>
        <w:jc w:val="both"/>
        <w:rPr>
          <w:rFonts w:cs="Tahoma"/>
          <w:lang w:val="en-US"/>
        </w:rPr>
      </w:pPr>
    </w:p>
    <w:p w14:paraId="08F04A7A" w14:textId="478A38DE" w:rsidR="00FB686A" w:rsidRPr="00C715FA" w:rsidRDefault="00FB686A" w:rsidP="00C715FA">
      <w:pPr>
        <w:numPr>
          <w:ilvl w:val="0"/>
          <w:numId w:val="3"/>
        </w:numPr>
        <w:spacing w:line="276" w:lineRule="auto"/>
        <w:jc w:val="both"/>
        <w:rPr>
          <w:rFonts w:cs="Tahoma"/>
          <w:i/>
        </w:rPr>
      </w:pPr>
      <w:r w:rsidRPr="00C715FA">
        <w:rPr>
          <w:rFonts w:cs="Tahoma"/>
          <w:lang w:val="en-US"/>
        </w:rPr>
        <w:t xml:space="preserve">In </w:t>
      </w:r>
      <w:r w:rsidR="00104653" w:rsidRPr="00C715FA">
        <w:rPr>
          <w:rFonts w:cs="Tahoma"/>
          <w:lang w:val="en-US"/>
        </w:rPr>
        <w:t xml:space="preserve">PDP </w:t>
      </w:r>
      <w:r w:rsidRPr="00C715FA">
        <w:rPr>
          <w:rFonts w:cs="Tahoma"/>
          <w:lang w:val="en-US"/>
        </w:rPr>
        <w:t xml:space="preserve">Chapter 4 – Coastal Environment, </w:t>
      </w:r>
      <w:r w:rsidR="00F06A95" w:rsidRPr="00C715FA">
        <w:rPr>
          <w:rFonts w:cs="Tahoma"/>
          <w:lang w:val="en-US"/>
        </w:rPr>
        <w:t xml:space="preserve">explanation of </w:t>
      </w:r>
      <w:r w:rsidRPr="00C715FA">
        <w:rPr>
          <w:rFonts w:cs="Tahoma"/>
          <w:lang w:val="en-US"/>
        </w:rPr>
        <w:t>the extent of the coastal environment</w:t>
      </w:r>
      <w:r w:rsidR="00F06A95" w:rsidRPr="00C715FA">
        <w:rPr>
          <w:rFonts w:cs="Tahoma"/>
          <w:lang w:val="en-US"/>
        </w:rPr>
        <w:t xml:space="preserve"> (</w:t>
      </w:r>
      <w:r w:rsidRPr="00C715FA">
        <w:rPr>
          <w:rFonts w:cs="Tahoma"/>
        </w:rPr>
        <w:t>NZCPS Policy 1</w:t>
      </w:r>
      <w:r w:rsidR="00F06A95" w:rsidRPr="00C715FA">
        <w:rPr>
          <w:rFonts w:cs="Tahoma"/>
        </w:rPr>
        <w:t>)</w:t>
      </w:r>
      <w:r w:rsidRPr="00C715FA">
        <w:rPr>
          <w:rFonts w:cs="Tahoma"/>
        </w:rPr>
        <w:t xml:space="preserve"> reads (PDP, pages 4-1 and 4-2):</w:t>
      </w:r>
    </w:p>
    <w:p w14:paraId="4FF384F2" w14:textId="77777777" w:rsidR="00C715FA" w:rsidRDefault="00C715FA" w:rsidP="00C715FA">
      <w:pPr>
        <w:spacing w:line="276" w:lineRule="auto"/>
        <w:ind w:left="1080"/>
        <w:jc w:val="both"/>
        <w:rPr>
          <w:rFonts w:cs="Tahoma"/>
        </w:rPr>
      </w:pPr>
    </w:p>
    <w:p w14:paraId="6A6D3C7C" w14:textId="77777777" w:rsidR="00E93EA4" w:rsidRPr="00104653" w:rsidRDefault="00E93EA4" w:rsidP="00C715FA">
      <w:pPr>
        <w:spacing w:line="276" w:lineRule="auto"/>
        <w:ind w:left="1080"/>
        <w:jc w:val="both"/>
        <w:rPr>
          <w:rFonts w:cs="Tahoma"/>
        </w:rPr>
      </w:pPr>
      <w:r w:rsidRPr="00104653">
        <w:rPr>
          <w:rFonts w:cs="Tahoma"/>
        </w:rPr>
        <w:t>“</w:t>
      </w:r>
      <w:r w:rsidR="00FB686A" w:rsidRPr="00104653">
        <w:rPr>
          <w:rFonts w:cs="Tahoma"/>
        </w:rPr>
        <w:t xml:space="preserve">Policy 1 of the NZCPS 2010 states that the extent of the </w:t>
      </w:r>
      <w:r w:rsidR="00FB686A" w:rsidRPr="00104653">
        <w:rPr>
          <w:rFonts w:cs="Tahoma"/>
          <w:iCs/>
        </w:rPr>
        <w:t xml:space="preserve">coastal environment </w:t>
      </w:r>
      <w:r w:rsidR="00FB686A" w:rsidRPr="00104653">
        <w:rPr>
          <w:rFonts w:cs="Tahoma"/>
        </w:rPr>
        <w:t xml:space="preserve">varies from region to region. The </w:t>
      </w:r>
      <w:r w:rsidR="00FB686A" w:rsidRPr="00104653">
        <w:rPr>
          <w:rFonts w:cs="Tahoma"/>
          <w:iCs/>
        </w:rPr>
        <w:t xml:space="preserve">coastal environment </w:t>
      </w:r>
      <w:r w:rsidR="00FB686A" w:rsidRPr="00104653">
        <w:rPr>
          <w:rFonts w:cs="Tahoma"/>
        </w:rPr>
        <w:t>includes the coastal marine area and islands within the coastal marine area, as well as areas where coastal processes, influences or qualities are significant</w:t>
      </w:r>
      <w:r w:rsidR="00FB686A" w:rsidRPr="00104653">
        <w:rPr>
          <w:rFonts w:cs="Tahoma"/>
          <w:strike/>
        </w:rPr>
        <w:t>, areas which are at risk from coastal hazards</w:t>
      </w:r>
      <w:r w:rsidR="00FB686A" w:rsidRPr="00104653">
        <w:rPr>
          <w:rFonts w:cs="Tahoma"/>
        </w:rPr>
        <w:t>, inter-related coastal marine and terrestrial systems, including the intertidal zone, physical resources and built facilities, including infrastructure, that have modified the coastal environment and places containing:</w:t>
      </w:r>
    </w:p>
    <w:p w14:paraId="0D2619A3" w14:textId="7BB63FAE" w:rsidR="00FB686A" w:rsidRPr="00104653" w:rsidRDefault="00FB686A" w:rsidP="00C715FA">
      <w:pPr>
        <w:pStyle w:val="NoSpacing"/>
        <w:numPr>
          <w:ilvl w:val="0"/>
          <w:numId w:val="12"/>
        </w:numPr>
        <w:spacing w:line="276" w:lineRule="auto"/>
        <w:ind w:left="1800"/>
      </w:pPr>
      <w:r w:rsidRPr="00104653">
        <w:t>coastal vegetation and the habitat of indigenous coastal species including</w:t>
      </w:r>
      <w:r w:rsidR="00E93EA4" w:rsidRPr="00104653">
        <w:t xml:space="preserve"> </w:t>
      </w:r>
      <w:r w:rsidRPr="00104653">
        <w:t>migratory birds;</w:t>
      </w:r>
    </w:p>
    <w:p w14:paraId="21C9FAF5" w14:textId="77777777" w:rsidR="00E93EA4" w:rsidRPr="00104653" w:rsidRDefault="00FB686A" w:rsidP="00C715FA">
      <w:pPr>
        <w:pStyle w:val="NoSpacing"/>
        <w:numPr>
          <w:ilvl w:val="0"/>
          <w:numId w:val="12"/>
        </w:numPr>
        <w:spacing w:line="276" w:lineRule="auto"/>
        <w:ind w:left="1800"/>
        <w:rPr>
          <w:lang w:val="en-US"/>
        </w:rPr>
      </w:pPr>
      <w:r w:rsidRPr="00104653">
        <w:rPr>
          <w:lang w:val="en-US"/>
        </w:rPr>
        <w:t>elements and features that contribute to the natural character, landscape, visual</w:t>
      </w:r>
      <w:r w:rsidR="00E93EA4" w:rsidRPr="00104653">
        <w:rPr>
          <w:lang w:val="en-US"/>
        </w:rPr>
        <w:t xml:space="preserve"> </w:t>
      </w:r>
      <w:r w:rsidRPr="00104653">
        <w:rPr>
          <w:lang w:val="en-US"/>
        </w:rPr>
        <w:t>qualities or amenity values; and</w:t>
      </w:r>
    </w:p>
    <w:p w14:paraId="3217AEAF" w14:textId="5CAD476B" w:rsidR="00FB686A" w:rsidRPr="00104653" w:rsidRDefault="00FB686A" w:rsidP="00C715FA">
      <w:pPr>
        <w:pStyle w:val="NoSpacing"/>
        <w:numPr>
          <w:ilvl w:val="0"/>
          <w:numId w:val="12"/>
        </w:numPr>
        <w:spacing w:line="276" w:lineRule="auto"/>
        <w:ind w:left="1800"/>
        <w:rPr>
          <w:lang w:val="en-US"/>
        </w:rPr>
      </w:pPr>
      <w:r w:rsidRPr="00104653">
        <w:rPr>
          <w:lang w:val="en-US"/>
        </w:rPr>
        <w:t>items of cultural and historic heritage in the coastal marine area or on the coast.”</w:t>
      </w:r>
    </w:p>
    <w:p w14:paraId="707FDD90" w14:textId="77777777" w:rsidR="00E93EA4" w:rsidRPr="006F76AA" w:rsidRDefault="00E93EA4" w:rsidP="00C715FA">
      <w:pPr>
        <w:spacing w:line="276" w:lineRule="auto"/>
        <w:ind w:left="1440"/>
        <w:jc w:val="both"/>
        <w:rPr>
          <w:rFonts w:cs="Tahoma"/>
          <w:i/>
          <w:lang w:val="en-US"/>
        </w:rPr>
      </w:pPr>
    </w:p>
    <w:p w14:paraId="50537EBE" w14:textId="3092B019" w:rsidR="00FB686A" w:rsidRPr="006F76AA" w:rsidRDefault="00FB686A" w:rsidP="00C715FA">
      <w:pPr>
        <w:numPr>
          <w:ilvl w:val="0"/>
          <w:numId w:val="3"/>
        </w:numPr>
        <w:spacing w:line="276" w:lineRule="auto"/>
        <w:jc w:val="both"/>
        <w:rPr>
          <w:rFonts w:cs="Tahoma"/>
          <w:lang w:val="en-US"/>
        </w:rPr>
      </w:pPr>
      <w:r w:rsidRPr="006F76AA">
        <w:rPr>
          <w:rFonts w:cs="Tahoma"/>
          <w:lang w:val="en-US"/>
        </w:rPr>
        <w:t xml:space="preserve">The </w:t>
      </w:r>
      <w:r w:rsidR="00104653">
        <w:rPr>
          <w:rFonts w:cs="Tahoma"/>
          <w:lang w:val="en-US"/>
        </w:rPr>
        <w:t>withdrawal (</w:t>
      </w:r>
      <w:r w:rsidRPr="006F76AA">
        <w:rPr>
          <w:rFonts w:cs="Tahoma"/>
          <w:lang w:val="en-US"/>
        </w:rPr>
        <w:t>strike through</w:t>
      </w:r>
      <w:r w:rsidR="00104653">
        <w:rPr>
          <w:rFonts w:cs="Tahoma"/>
          <w:lang w:val="en-US"/>
        </w:rPr>
        <w:t>)</w:t>
      </w:r>
      <w:r w:rsidRPr="006F76AA">
        <w:rPr>
          <w:rFonts w:cs="Tahoma"/>
          <w:lang w:val="en-US"/>
        </w:rPr>
        <w:t xml:space="preserve"> of the text</w:t>
      </w:r>
      <w:r w:rsidR="00104653">
        <w:rPr>
          <w:rFonts w:cs="Tahoma"/>
          <w:lang w:val="en-US"/>
        </w:rPr>
        <w:t>,</w:t>
      </w:r>
      <w:r w:rsidRPr="006F76AA">
        <w:rPr>
          <w:rFonts w:cs="Tahoma"/>
          <w:lang w:val="en-US"/>
        </w:rPr>
        <w:t xml:space="preserve"> “areas which are at risk from coastal hazards” </w:t>
      </w:r>
      <w:r w:rsidR="00104653">
        <w:rPr>
          <w:rFonts w:cs="Tahoma"/>
          <w:lang w:val="en-US"/>
        </w:rPr>
        <w:t>refers to</w:t>
      </w:r>
      <w:r w:rsidR="00F06A95" w:rsidRPr="006F76AA">
        <w:rPr>
          <w:rFonts w:cs="Tahoma"/>
          <w:lang w:val="en-US"/>
        </w:rPr>
        <w:t xml:space="preserve"> </w:t>
      </w:r>
      <w:r w:rsidRPr="006F76AA">
        <w:rPr>
          <w:rFonts w:cs="Tahoma"/>
          <w:lang w:val="en-US"/>
        </w:rPr>
        <w:t>NZCPS Policy 1(2)(d).</w:t>
      </w:r>
      <w:r w:rsidR="00E93EA4" w:rsidRPr="006F76AA">
        <w:rPr>
          <w:rFonts w:cs="Tahoma"/>
          <w:lang w:val="en-US"/>
        </w:rPr>
        <w:t xml:space="preserve"> </w:t>
      </w:r>
    </w:p>
    <w:p w14:paraId="15ECDFB8" w14:textId="77777777" w:rsidR="00E93EA4" w:rsidRPr="006F76AA" w:rsidRDefault="00E93EA4" w:rsidP="00C715FA">
      <w:pPr>
        <w:spacing w:line="276" w:lineRule="auto"/>
        <w:ind w:left="720"/>
        <w:jc w:val="both"/>
        <w:rPr>
          <w:rFonts w:cs="Tahoma"/>
          <w:lang w:val="en-US"/>
        </w:rPr>
      </w:pPr>
    </w:p>
    <w:p w14:paraId="2E322DC5" w14:textId="66482A0B" w:rsidR="00FB686A" w:rsidRPr="006F76AA" w:rsidRDefault="00E93EA4" w:rsidP="00C715FA">
      <w:pPr>
        <w:numPr>
          <w:ilvl w:val="0"/>
          <w:numId w:val="3"/>
        </w:numPr>
        <w:spacing w:line="276" w:lineRule="auto"/>
        <w:jc w:val="both"/>
        <w:rPr>
          <w:rFonts w:cs="Tahoma"/>
          <w:lang w:val="en-US"/>
        </w:rPr>
      </w:pPr>
      <w:r w:rsidRPr="006F76AA">
        <w:rPr>
          <w:rFonts w:cs="Tahoma"/>
          <w:lang w:val="en-US"/>
        </w:rPr>
        <w:t>T</w:t>
      </w:r>
      <w:r w:rsidR="00FB686A" w:rsidRPr="006F76AA">
        <w:rPr>
          <w:rFonts w:cs="Tahoma"/>
          <w:lang w:val="en-US"/>
        </w:rPr>
        <w:t xml:space="preserve">he above </w:t>
      </w:r>
      <w:r w:rsidRPr="006F76AA">
        <w:rPr>
          <w:rFonts w:cs="Tahoma"/>
          <w:lang w:val="en-US"/>
        </w:rPr>
        <w:t xml:space="preserve">are only </w:t>
      </w:r>
      <w:r w:rsidR="00FB686A" w:rsidRPr="006F76AA">
        <w:rPr>
          <w:rFonts w:cs="Tahoma"/>
          <w:lang w:val="en-US"/>
        </w:rPr>
        <w:t xml:space="preserve">two examples of </w:t>
      </w:r>
      <w:r w:rsidRPr="006F76AA">
        <w:rPr>
          <w:rFonts w:cs="Tahoma"/>
          <w:lang w:val="en-US"/>
        </w:rPr>
        <w:t>the withdrawal of text that in my view is</w:t>
      </w:r>
      <w:r w:rsidR="00FB686A" w:rsidRPr="006F76AA">
        <w:rPr>
          <w:rFonts w:cs="Tahoma"/>
          <w:lang w:val="en-US"/>
        </w:rPr>
        <w:t xml:space="preserve"> inappropriate as these aspects of coastal hazard management and mitigation </w:t>
      </w:r>
      <w:r w:rsidR="00F236A4" w:rsidRPr="006F76AA">
        <w:rPr>
          <w:rFonts w:cs="Tahoma"/>
          <w:lang w:val="en-US"/>
        </w:rPr>
        <w:t xml:space="preserve">should </w:t>
      </w:r>
      <w:r w:rsidR="00FB686A" w:rsidRPr="006F76AA">
        <w:rPr>
          <w:rFonts w:cs="Tahoma"/>
          <w:lang w:val="en-US"/>
        </w:rPr>
        <w:t xml:space="preserve">be </w:t>
      </w:r>
      <w:r w:rsidR="00F236A4" w:rsidRPr="006F76AA">
        <w:rPr>
          <w:rFonts w:cs="Tahoma"/>
          <w:lang w:val="en-US"/>
        </w:rPr>
        <w:t>addressed</w:t>
      </w:r>
      <w:r w:rsidR="00FB686A" w:rsidRPr="006F76AA">
        <w:rPr>
          <w:rFonts w:cs="Tahoma"/>
          <w:lang w:val="en-US"/>
        </w:rPr>
        <w:t>.</w:t>
      </w:r>
    </w:p>
    <w:p w14:paraId="5612A3E0" w14:textId="77777777" w:rsidR="00FB686A" w:rsidRPr="006F76AA" w:rsidRDefault="00FB686A" w:rsidP="00C715FA">
      <w:pPr>
        <w:spacing w:line="276" w:lineRule="auto"/>
        <w:jc w:val="both"/>
        <w:rPr>
          <w:rFonts w:cs="Tahoma"/>
          <w:lang w:val="en-US"/>
        </w:rPr>
      </w:pPr>
    </w:p>
    <w:p w14:paraId="41099006" w14:textId="77777777" w:rsidR="001B4838" w:rsidRPr="006F76AA" w:rsidRDefault="001B4838" w:rsidP="00C715FA">
      <w:pPr>
        <w:numPr>
          <w:ilvl w:val="0"/>
          <w:numId w:val="3"/>
        </w:numPr>
        <w:spacing w:line="276" w:lineRule="auto"/>
        <w:jc w:val="both"/>
        <w:rPr>
          <w:rFonts w:cs="Tahoma"/>
          <w:lang w:val="en-US"/>
        </w:rPr>
      </w:pPr>
      <w:r w:rsidRPr="006F76AA">
        <w:rPr>
          <w:rFonts w:cs="Tahoma"/>
          <w:lang w:val="en-US"/>
        </w:rPr>
        <w:t>There are other examples where whole provisions have been withdrawn without any amendment or replacement signaled in the Submitter Engagement Version (SEV) of the PDP. As s 42A reports are only being released 20 days prior to the commencement of hearings, I have no idea whether any amendments or replacements are to be proposed.</w:t>
      </w:r>
    </w:p>
    <w:p w14:paraId="09A63E42" w14:textId="77777777" w:rsidR="001B4838" w:rsidRPr="006F76AA" w:rsidRDefault="001B4838" w:rsidP="00C715FA">
      <w:pPr>
        <w:pStyle w:val="ListParagraph"/>
        <w:spacing w:line="276" w:lineRule="auto"/>
        <w:rPr>
          <w:rFonts w:cs="Tahoma"/>
          <w:sz w:val="22"/>
          <w:szCs w:val="22"/>
        </w:rPr>
      </w:pPr>
    </w:p>
    <w:p w14:paraId="2E0DB629" w14:textId="77777777" w:rsidR="00C715FA" w:rsidRDefault="001B4838" w:rsidP="00C715FA">
      <w:pPr>
        <w:numPr>
          <w:ilvl w:val="0"/>
          <w:numId w:val="3"/>
        </w:numPr>
        <w:spacing w:line="276" w:lineRule="auto"/>
        <w:jc w:val="both"/>
        <w:rPr>
          <w:rFonts w:cs="Tahoma"/>
          <w:lang w:val="en-US"/>
        </w:rPr>
      </w:pPr>
      <w:r w:rsidRPr="006F76AA">
        <w:rPr>
          <w:rFonts w:cs="Tahoma"/>
          <w:lang w:val="en-US"/>
        </w:rPr>
        <w:t xml:space="preserve">Examples in this category include, in </w:t>
      </w:r>
      <w:r w:rsidR="00104653">
        <w:rPr>
          <w:rFonts w:cs="Tahoma"/>
          <w:lang w:val="en-US"/>
        </w:rPr>
        <w:t xml:space="preserve">PDP </w:t>
      </w:r>
      <w:r w:rsidR="00FB686A" w:rsidRPr="006F76AA">
        <w:rPr>
          <w:rFonts w:cs="Tahoma"/>
          <w:lang w:val="en-US"/>
        </w:rPr>
        <w:t>Chapter 4 – Coastal environment</w:t>
      </w:r>
      <w:r w:rsidR="00104653">
        <w:rPr>
          <w:rFonts w:cs="Tahoma"/>
          <w:lang w:val="en-US"/>
        </w:rPr>
        <w:t>,</w:t>
      </w:r>
      <w:r w:rsidR="00FB686A" w:rsidRPr="006F76AA">
        <w:rPr>
          <w:rFonts w:cs="Tahoma"/>
          <w:lang w:val="en-US"/>
        </w:rPr>
        <w:t xml:space="preserve"> the entire Policy 4.8 - Coastal hazard risk management, and the entire Policy 4.15 – Adaptation</w:t>
      </w:r>
      <w:r w:rsidR="00104653">
        <w:rPr>
          <w:rFonts w:cs="Tahoma"/>
          <w:lang w:val="en-US"/>
        </w:rPr>
        <w:t>,</w:t>
      </w:r>
      <w:r w:rsidRPr="006F76AA">
        <w:rPr>
          <w:rFonts w:cs="Tahoma"/>
          <w:lang w:val="en-US"/>
        </w:rPr>
        <w:t xml:space="preserve"> are </w:t>
      </w:r>
      <w:r w:rsidR="00104653">
        <w:rPr>
          <w:rFonts w:cs="Tahoma"/>
          <w:lang w:val="en-US"/>
        </w:rPr>
        <w:t>withdrawn</w:t>
      </w:r>
      <w:r w:rsidRPr="006F76AA">
        <w:rPr>
          <w:rFonts w:cs="Tahoma"/>
          <w:lang w:val="en-US"/>
        </w:rPr>
        <w:t xml:space="preserve">. In </w:t>
      </w:r>
      <w:r w:rsidR="00104653">
        <w:rPr>
          <w:rFonts w:cs="Tahoma"/>
          <w:lang w:val="en-US"/>
        </w:rPr>
        <w:t xml:space="preserve">PDP </w:t>
      </w:r>
      <w:r w:rsidRPr="006F76AA">
        <w:rPr>
          <w:rFonts w:cs="Tahoma"/>
          <w:lang w:val="en-US"/>
        </w:rPr>
        <w:t xml:space="preserve">Chapter 1 – Introduction and Interpretation, the </w:t>
      </w:r>
      <w:r w:rsidR="00FB686A" w:rsidRPr="006F76AA">
        <w:rPr>
          <w:rFonts w:cs="Tahoma"/>
          <w:lang w:val="en-US"/>
        </w:rPr>
        <w:t>definitions for “coastal hazards”, “coastal protection structure” and “hard protection structure”</w:t>
      </w:r>
      <w:r w:rsidRPr="006F76AA">
        <w:rPr>
          <w:rFonts w:cs="Tahoma"/>
          <w:lang w:val="en-US"/>
        </w:rPr>
        <w:t xml:space="preserve"> have been withdrawn</w:t>
      </w:r>
      <w:r w:rsidR="00FB686A" w:rsidRPr="006F76AA">
        <w:rPr>
          <w:rFonts w:cs="Tahoma"/>
          <w:vertAlign w:val="superscript"/>
          <w:lang w:val="en-US"/>
        </w:rPr>
        <w:footnoteReference w:id="18"/>
      </w:r>
      <w:r w:rsidR="00FB686A" w:rsidRPr="006F76AA">
        <w:rPr>
          <w:rFonts w:cs="Tahoma"/>
          <w:lang w:val="en-US"/>
        </w:rPr>
        <w:t xml:space="preserve">. </w:t>
      </w:r>
    </w:p>
    <w:p w14:paraId="521C4A0A" w14:textId="77777777" w:rsidR="00C715FA" w:rsidRDefault="00C715FA" w:rsidP="00C715FA">
      <w:pPr>
        <w:pStyle w:val="ListParagraph"/>
        <w:spacing w:line="276" w:lineRule="auto"/>
        <w:rPr>
          <w:rFonts w:cs="Tahoma"/>
        </w:rPr>
      </w:pPr>
    </w:p>
    <w:p w14:paraId="5890E9C6" w14:textId="77777777" w:rsidR="00C715FA" w:rsidRDefault="00F06A95" w:rsidP="00C715FA">
      <w:pPr>
        <w:numPr>
          <w:ilvl w:val="0"/>
          <w:numId w:val="3"/>
        </w:numPr>
        <w:spacing w:line="276" w:lineRule="auto"/>
        <w:jc w:val="both"/>
        <w:rPr>
          <w:rFonts w:cs="Tahoma"/>
          <w:lang w:val="en-US"/>
        </w:rPr>
      </w:pPr>
      <w:r w:rsidRPr="00C715FA">
        <w:rPr>
          <w:rFonts w:cs="Tahoma"/>
          <w:lang w:val="en-US"/>
        </w:rPr>
        <w:t>P</w:t>
      </w:r>
      <w:r w:rsidR="00FB686A" w:rsidRPr="00C715FA">
        <w:rPr>
          <w:rFonts w:cs="Tahoma"/>
          <w:lang w:val="en-US"/>
        </w:rPr>
        <w:t>rovisions for coastal hazard management and mitigation are required under NZCPS and RMA s 31(1)</w:t>
      </w:r>
      <w:r w:rsidRPr="00C715FA">
        <w:rPr>
          <w:rFonts w:cs="Tahoma"/>
          <w:lang w:val="en-US"/>
        </w:rPr>
        <w:t xml:space="preserve">. </w:t>
      </w:r>
      <w:r w:rsidR="00104653" w:rsidRPr="00C715FA">
        <w:rPr>
          <w:rFonts w:cs="Tahoma"/>
          <w:lang w:val="en-US"/>
        </w:rPr>
        <w:t xml:space="preserve">Such provisions would include matters relating to the </w:t>
      </w:r>
      <w:r w:rsidR="00FB686A" w:rsidRPr="00C715FA">
        <w:rPr>
          <w:rFonts w:cs="Tahoma"/>
          <w:lang w:val="en-US"/>
        </w:rPr>
        <w:t xml:space="preserve">on-going management of existing hard protection structures and </w:t>
      </w:r>
      <w:r w:rsidR="00104653" w:rsidRPr="00C715FA">
        <w:rPr>
          <w:rFonts w:cs="Tahoma"/>
          <w:lang w:val="en-US"/>
        </w:rPr>
        <w:t xml:space="preserve">activity categorisations </w:t>
      </w:r>
      <w:r w:rsidR="00FB686A" w:rsidRPr="00C715FA">
        <w:rPr>
          <w:rFonts w:cs="Tahoma"/>
          <w:lang w:val="en-US"/>
        </w:rPr>
        <w:t xml:space="preserve">for </w:t>
      </w:r>
      <w:r w:rsidR="002575B5" w:rsidRPr="00C715FA">
        <w:rPr>
          <w:rFonts w:cs="Tahoma"/>
          <w:lang w:val="en-US"/>
        </w:rPr>
        <w:t xml:space="preserve">hard </w:t>
      </w:r>
      <w:r w:rsidR="00104653" w:rsidRPr="00C715FA">
        <w:rPr>
          <w:rFonts w:cs="Tahoma"/>
          <w:lang w:val="en-US"/>
        </w:rPr>
        <w:t>(</w:t>
      </w:r>
      <w:r w:rsidR="002575B5" w:rsidRPr="00C715FA">
        <w:rPr>
          <w:rFonts w:cs="Tahoma"/>
          <w:lang w:val="en-US"/>
        </w:rPr>
        <w:t xml:space="preserve">and </w:t>
      </w:r>
      <w:r w:rsidR="00FB686A" w:rsidRPr="00C715FA">
        <w:rPr>
          <w:rFonts w:cs="Tahoma"/>
          <w:lang w:val="en-US"/>
        </w:rPr>
        <w:t>soft</w:t>
      </w:r>
      <w:r w:rsidR="00104653" w:rsidRPr="00C715FA">
        <w:rPr>
          <w:rFonts w:cs="Tahoma"/>
          <w:lang w:val="en-US"/>
        </w:rPr>
        <w:t>)</w:t>
      </w:r>
      <w:r w:rsidR="00FB686A" w:rsidRPr="00C715FA">
        <w:rPr>
          <w:rFonts w:cs="Tahoma"/>
          <w:lang w:val="en-US"/>
        </w:rPr>
        <w:t xml:space="preserve"> engineering approaches </w:t>
      </w:r>
      <w:r w:rsidRPr="00C715FA">
        <w:rPr>
          <w:rFonts w:cs="Tahoma"/>
          <w:lang w:val="en-US"/>
        </w:rPr>
        <w:t>for consideration under the Plan</w:t>
      </w:r>
      <w:r w:rsidR="00FB686A" w:rsidRPr="00C715FA">
        <w:rPr>
          <w:rFonts w:cs="Tahoma"/>
          <w:lang w:val="en-US"/>
        </w:rPr>
        <w:t xml:space="preserve">. </w:t>
      </w:r>
      <w:r w:rsidR="002575B5" w:rsidRPr="00C715FA">
        <w:rPr>
          <w:rFonts w:cs="Tahoma"/>
          <w:lang w:val="en-US"/>
        </w:rPr>
        <w:t xml:space="preserve">In the absence of specific provisions for coastal </w:t>
      </w:r>
      <w:r w:rsidR="00D73B36" w:rsidRPr="00C715FA">
        <w:rPr>
          <w:rFonts w:cs="Tahoma"/>
          <w:lang w:val="en-US"/>
        </w:rPr>
        <w:t>hazard</w:t>
      </w:r>
      <w:r w:rsidR="002575B5" w:rsidRPr="00C715FA">
        <w:rPr>
          <w:rFonts w:cs="Tahoma"/>
          <w:lang w:val="en-US"/>
        </w:rPr>
        <w:t xml:space="preserve"> management and mitigation, t</w:t>
      </w:r>
      <w:r w:rsidR="00FB686A" w:rsidRPr="00C715FA">
        <w:rPr>
          <w:rFonts w:cs="Tahoma"/>
          <w:lang w:val="en-US"/>
        </w:rPr>
        <w:t xml:space="preserve">hese activities remain ‘grey areas’ in the more general </w:t>
      </w:r>
      <w:r w:rsidR="00F236A4" w:rsidRPr="00C715FA">
        <w:rPr>
          <w:rFonts w:cs="Tahoma"/>
          <w:lang w:val="en-US"/>
        </w:rPr>
        <w:t xml:space="preserve">PDP </w:t>
      </w:r>
      <w:r w:rsidR="00FB686A" w:rsidRPr="00C715FA">
        <w:rPr>
          <w:rFonts w:cs="Tahoma"/>
          <w:lang w:val="en-US"/>
        </w:rPr>
        <w:t>chapter provisions.</w:t>
      </w:r>
    </w:p>
    <w:p w14:paraId="3D28CA90" w14:textId="77777777" w:rsidR="00C715FA" w:rsidRDefault="00C715FA" w:rsidP="00C715FA">
      <w:pPr>
        <w:pStyle w:val="ListParagraph"/>
        <w:spacing w:line="276" w:lineRule="auto"/>
        <w:rPr>
          <w:rFonts w:cs="Tahoma"/>
        </w:rPr>
      </w:pPr>
    </w:p>
    <w:p w14:paraId="5A981C90" w14:textId="4A6524ED" w:rsidR="00FB686A" w:rsidRDefault="00FB686A" w:rsidP="00C715FA">
      <w:pPr>
        <w:numPr>
          <w:ilvl w:val="0"/>
          <w:numId w:val="3"/>
        </w:numPr>
        <w:spacing w:line="276" w:lineRule="auto"/>
        <w:jc w:val="both"/>
        <w:rPr>
          <w:rFonts w:cs="Tahoma"/>
          <w:lang w:val="en-US"/>
        </w:rPr>
      </w:pPr>
      <w:r w:rsidRPr="00C715FA">
        <w:rPr>
          <w:rFonts w:cs="Tahoma"/>
          <w:lang w:val="en-US"/>
        </w:rPr>
        <w:t xml:space="preserve">As submissions on the withdrawn Chapter 4 provisions </w:t>
      </w:r>
      <w:r w:rsidR="009B189B" w:rsidRPr="00C715FA">
        <w:rPr>
          <w:rFonts w:cs="Tahoma"/>
          <w:lang w:val="en-US"/>
        </w:rPr>
        <w:t xml:space="preserve">are </w:t>
      </w:r>
      <w:r w:rsidR="00C901B2" w:rsidRPr="00C715FA">
        <w:rPr>
          <w:rFonts w:cs="Tahoma"/>
          <w:lang w:val="en-US"/>
        </w:rPr>
        <w:t>“</w:t>
      </w:r>
      <w:r w:rsidR="009B189B" w:rsidRPr="00C715FA">
        <w:rPr>
          <w:rFonts w:cs="Tahoma"/>
          <w:lang w:val="en-US"/>
        </w:rPr>
        <w:t>no longer relevant</w:t>
      </w:r>
      <w:r w:rsidR="00C901B2" w:rsidRPr="00C715FA">
        <w:rPr>
          <w:rFonts w:cs="Tahoma"/>
          <w:lang w:val="en-US"/>
        </w:rPr>
        <w:t>”</w:t>
      </w:r>
      <w:r w:rsidR="009B189B" w:rsidRPr="006F76AA">
        <w:rPr>
          <w:rStyle w:val="FootnoteReference"/>
          <w:rFonts w:cs="Tahoma"/>
          <w:lang w:val="en-US"/>
        </w:rPr>
        <w:footnoteReference w:id="19"/>
      </w:r>
      <w:r w:rsidR="00D73B36" w:rsidRPr="00C715FA">
        <w:rPr>
          <w:rFonts w:cs="Tahoma"/>
          <w:lang w:val="en-US"/>
        </w:rPr>
        <w:t>,</w:t>
      </w:r>
      <w:r w:rsidR="009B189B" w:rsidRPr="00C715FA">
        <w:rPr>
          <w:rFonts w:cs="Tahoma"/>
          <w:lang w:val="en-US"/>
        </w:rPr>
        <w:t xml:space="preserve"> </w:t>
      </w:r>
      <w:r w:rsidRPr="00C715FA">
        <w:rPr>
          <w:rFonts w:cs="Tahoma"/>
          <w:lang w:val="en-US"/>
        </w:rPr>
        <w:t xml:space="preserve">many submitters (including CRU) have effectively been shut out from submission across other chapters of the PDP (such as Chapter 8 – Open Space) that they did not submit on, as they did </w:t>
      </w:r>
      <w:r w:rsidR="00104653" w:rsidRPr="00C715FA">
        <w:rPr>
          <w:rFonts w:cs="Tahoma"/>
          <w:lang w:val="en-US"/>
        </w:rPr>
        <w:t xml:space="preserve">not </w:t>
      </w:r>
      <w:r w:rsidRPr="00C715FA">
        <w:rPr>
          <w:rFonts w:cs="Tahoma"/>
          <w:lang w:val="en-US"/>
        </w:rPr>
        <w:t xml:space="preserve">know that those provisions would become relevant to their interests over the course of the plan review. </w:t>
      </w:r>
    </w:p>
    <w:p w14:paraId="6D27E1C8" w14:textId="77777777" w:rsidR="00C715FA" w:rsidRDefault="00C715FA" w:rsidP="00C715FA">
      <w:pPr>
        <w:pStyle w:val="ListParagraph"/>
        <w:spacing w:line="276" w:lineRule="auto"/>
        <w:rPr>
          <w:rFonts w:cs="Tahoma"/>
        </w:rPr>
      </w:pPr>
    </w:p>
    <w:p w14:paraId="669AC979" w14:textId="0FABF60F" w:rsidR="00FB686A" w:rsidRPr="006F76AA" w:rsidRDefault="00FB686A" w:rsidP="00C715FA">
      <w:pPr>
        <w:numPr>
          <w:ilvl w:val="0"/>
          <w:numId w:val="3"/>
        </w:numPr>
        <w:spacing w:line="276" w:lineRule="auto"/>
        <w:jc w:val="both"/>
        <w:rPr>
          <w:rFonts w:cs="Tahoma"/>
          <w:lang w:val="en-US"/>
        </w:rPr>
      </w:pPr>
      <w:r w:rsidRPr="006F76AA">
        <w:rPr>
          <w:rFonts w:cs="Tahoma"/>
          <w:lang w:val="en-US"/>
        </w:rPr>
        <w:t xml:space="preserve">Other chapters and other general provisions are now critical to these submitters interests — following the </w:t>
      </w:r>
      <w:r w:rsidR="005F36EA" w:rsidRPr="006F76AA">
        <w:rPr>
          <w:rFonts w:cs="Tahoma"/>
          <w:lang w:val="en-US"/>
        </w:rPr>
        <w:t xml:space="preserve">nature and scope </w:t>
      </w:r>
      <w:r w:rsidRPr="006F76AA">
        <w:rPr>
          <w:rFonts w:cs="Tahoma"/>
          <w:lang w:val="en-US"/>
        </w:rPr>
        <w:t>of the withdrawal of coastal hazard provisions</w:t>
      </w:r>
      <w:r w:rsidR="00C901B2" w:rsidRPr="006F76AA">
        <w:rPr>
          <w:rFonts w:cs="Tahoma"/>
          <w:lang w:val="en-US"/>
        </w:rPr>
        <w:t>,</w:t>
      </w:r>
      <w:r w:rsidRPr="006F76AA">
        <w:rPr>
          <w:rFonts w:cs="Tahoma"/>
          <w:lang w:val="en-US"/>
        </w:rPr>
        <w:t xml:space="preserve"> in combination with </w:t>
      </w:r>
      <w:r w:rsidR="002575B5" w:rsidRPr="006F76AA">
        <w:rPr>
          <w:rFonts w:cs="Tahoma"/>
          <w:lang w:val="en-US"/>
        </w:rPr>
        <w:t xml:space="preserve">decisions </w:t>
      </w:r>
      <w:r w:rsidRPr="006F76AA">
        <w:rPr>
          <w:rFonts w:cs="Tahoma"/>
          <w:lang w:val="en-US"/>
        </w:rPr>
        <w:t xml:space="preserve">taken as part of the </w:t>
      </w:r>
      <w:r w:rsidR="002575B5" w:rsidRPr="006F76AA">
        <w:rPr>
          <w:rFonts w:cs="Tahoma"/>
          <w:lang w:val="en-US"/>
        </w:rPr>
        <w:t xml:space="preserve">modified </w:t>
      </w:r>
      <w:r w:rsidRPr="006F76AA">
        <w:rPr>
          <w:rFonts w:cs="Tahoma"/>
          <w:lang w:val="en-US"/>
        </w:rPr>
        <w:t xml:space="preserve">plan review process not to progress </w:t>
      </w:r>
      <w:r w:rsidR="002575B5" w:rsidRPr="006F76AA">
        <w:rPr>
          <w:rFonts w:cs="Tahoma"/>
          <w:lang w:val="en-US"/>
        </w:rPr>
        <w:t xml:space="preserve">CAG </w:t>
      </w:r>
      <w:r w:rsidR="00C901B2" w:rsidRPr="006F76AA">
        <w:rPr>
          <w:rFonts w:cs="Tahoma"/>
          <w:lang w:val="en-US"/>
        </w:rPr>
        <w:t>(</w:t>
      </w:r>
      <w:r w:rsidRPr="006F76AA">
        <w:rPr>
          <w:rFonts w:cs="Tahoma"/>
          <w:lang w:val="en-US"/>
        </w:rPr>
        <w:t>as was agreed in Council resolution (b)</w:t>
      </w:r>
      <w:r w:rsidR="002575B5" w:rsidRPr="006F76AA">
        <w:rPr>
          <w:rFonts w:cs="Tahoma"/>
          <w:lang w:val="en-US"/>
        </w:rPr>
        <w:t>5</w:t>
      </w:r>
      <w:r w:rsidR="00C901B2" w:rsidRPr="006F76AA">
        <w:rPr>
          <w:rFonts w:cs="Tahoma"/>
          <w:lang w:val="en-US"/>
        </w:rPr>
        <w:t>)</w:t>
      </w:r>
      <w:r w:rsidR="002575B5" w:rsidRPr="006F76AA">
        <w:rPr>
          <w:rFonts w:cs="Tahoma"/>
          <w:lang w:val="en-US"/>
        </w:rPr>
        <w:t xml:space="preserve"> and not to progress a variation </w:t>
      </w:r>
      <w:r w:rsidR="00C901B2" w:rsidRPr="006F76AA">
        <w:rPr>
          <w:rFonts w:cs="Tahoma"/>
          <w:lang w:val="en-US"/>
        </w:rPr>
        <w:t>(</w:t>
      </w:r>
      <w:r w:rsidR="002575B5" w:rsidRPr="006F76AA">
        <w:rPr>
          <w:rFonts w:cs="Tahoma"/>
          <w:lang w:val="en-US"/>
        </w:rPr>
        <w:t>as was agreed in Council resolution (b)6</w:t>
      </w:r>
      <w:r w:rsidR="00C901B2" w:rsidRPr="006F76AA">
        <w:rPr>
          <w:rFonts w:cs="Tahoma"/>
          <w:lang w:val="en-US"/>
        </w:rPr>
        <w:t>).</w:t>
      </w:r>
      <w:r w:rsidRPr="006F76AA">
        <w:rPr>
          <w:rFonts w:cs="Tahoma"/>
          <w:lang w:val="en-US"/>
        </w:rPr>
        <w:t xml:space="preserve"> </w:t>
      </w:r>
    </w:p>
    <w:p w14:paraId="69601E57" w14:textId="77777777" w:rsidR="005F36EA" w:rsidRPr="006F76AA" w:rsidRDefault="005F36EA" w:rsidP="00C715FA">
      <w:pPr>
        <w:pStyle w:val="ListParagraph"/>
        <w:spacing w:line="276" w:lineRule="auto"/>
        <w:rPr>
          <w:rFonts w:cs="Tahoma"/>
          <w:sz w:val="22"/>
          <w:szCs w:val="22"/>
        </w:rPr>
      </w:pPr>
    </w:p>
    <w:p w14:paraId="38F3DBE2" w14:textId="77777777" w:rsidR="00D73B36" w:rsidRDefault="00D73B36" w:rsidP="00C715FA">
      <w:pPr>
        <w:spacing w:line="276" w:lineRule="auto"/>
        <w:rPr>
          <w:rFonts w:cs="Tahoma"/>
          <w:b/>
        </w:rPr>
      </w:pPr>
      <w:r>
        <w:rPr>
          <w:rFonts w:cs="Tahoma"/>
          <w:b/>
        </w:rPr>
        <w:br w:type="page"/>
      </w:r>
    </w:p>
    <w:p w14:paraId="713F13C0" w14:textId="0AC4BF84" w:rsidR="00B04A46" w:rsidRPr="006F76AA" w:rsidRDefault="005F36EA" w:rsidP="00C715FA">
      <w:pPr>
        <w:spacing w:line="276" w:lineRule="auto"/>
        <w:jc w:val="both"/>
        <w:rPr>
          <w:rFonts w:cs="Tahoma"/>
          <w:b/>
        </w:rPr>
      </w:pPr>
      <w:r w:rsidRPr="006F76AA">
        <w:rPr>
          <w:rFonts w:cs="Tahoma"/>
          <w:b/>
        </w:rPr>
        <w:lastRenderedPageBreak/>
        <w:t>Problems of process: The ‘composite’ plan approach</w:t>
      </w:r>
      <w:r w:rsidR="002575B5" w:rsidRPr="006F76AA">
        <w:rPr>
          <w:rFonts w:cs="Tahoma"/>
          <w:b/>
        </w:rPr>
        <w:t xml:space="preserve"> </w:t>
      </w:r>
    </w:p>
    <w:p w14:paraId="530C76B3" w14:textId="77777777" w:rsidR="00B04A46" w:rsidRPr="006F76AA" w:rsidRDefault="00B04A46" w:rsidP="00C715FA">
      <w:pPr>
        <w:pStyle w:val="ListParagraph"/>
        <w:spacing w:line="276" w:lineRule="auto"/>
        <w:jc w:val="both"/>
        <w:rPr>
          <w:rFonts w:cs="Tahoma"/>
          <w:sz w:val="22"/>
          <w:szCs w:val="22"/>
        </w:rPr>
      </w:pPr>
    </w:p>
    <w:p w14:paraId="4CE21FAA" w14:textId="23074577"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The s 42A report Part A</w:t>
      </w:r>
      <w:r w:rsidR="00F236A4" w:rsidRPr="006F76AA">
        <w:rPr>
          <w:rStyle w:val="FootnoteReference"/>
          <w:rFonts w:cs="Tahoma"/>
          <w:sz w:val="22"/>
          <w:szCs w:val="22"/>
        </w:rPr>
        <w:footnoteReference w:id="20"/>
      </w:r>
      <w:r w:rsidRPr="006F76AA">
        <w:rPr>
          <w:rFonts w:cs="Tahoma"/>
          <w:sz w:val="22"/>
          <w:szCs w:val="22"/>
        </w:rPr>
        <w:t xml:space="preserve"> </w:t>
      </w:r>
      <w:r w:rsidR="00452A9C" w:rsidRPr="006F76AA">
        <w:rPr>
          <w:rFonts w:cs="Tahoma"/>
          <w:sz w:val="22"/>
          <w:szCs w:val="22"/>
        </w:rPr>
        <w:t xml:space="preserve">(para. 135-136, p.43) </w:t>
      </w:r>
      <w:r w:rsidRPr="006F76AA">
        <w:rPr>
          <w:rFonts w:cs="Tahoma"/>
          <w:sz w:val="22"/>
          <w:szCs w:val="22"/>
        </w:rPr>
        <w:t xml:space="preserve">explains </w:t>
      </w:r>
      <w:r w:rsidR="00452A9C" w:rsidRPr="006F76AA">
        <w:rPr>
          <w:rFonts w:cs="Tahoma"/>
          <w:sz w:val="22"/>
          <w:szCs w:val="22"/>
        </w:rPr>
        <w:t xml:space="preserve">certain aspects of the modified plan review process that relate to s 79 matters: </w:t>
      </w:r>
    </w:p>
    <w:p w14:paraId="3259846D" w14:textId="77777777" w:rsidR="00452A9C" w:rsidRPr="006F76AA" w:rsidRDefault="00452A9C" w:rsidP="00C715FA">
      <w:pPr>
        <w:autoSpaceDE w:val="0"/>
        <w:autoSpaceDN w:val="0"/>
        <w:adjustRightInd w:val="0"/>
        <w:spacing w:after="0" w:line="276" w:lineRule="auto"/>
        <w:rPr>
          <w:rFonts w:cs="Arial"/>
          <w:color w:val="000000"/>
        </w:rPr>
      </w:pPr>
    </w:p>
    <w:p w14:paraId="2F3A14C1" w14:textId="6A519D7C" w:rsidR="00452A9C" w:rsidRPr="00DC4B06" w:rsidRDefault="00452A9C" w:rsidP="00C715FA">
      <w:pPr>
        <w:autoSpaceDE w:val="0"/>
        <w:autoSpaceDN w:val="0"/>
        <w:adjustRightInd w:val="0"/>
        <w:spacing w:after="319" w:line="276" w:lineRule="auto"/>
        <w:ind w:left="1440"/>
        <w:rPr>
          <w:rFonts w:cs="Arial"/>
          <w:color w:val="000000"/>
        </w:rPr>
      </w:pPr>
      <w:r w:rsidRPr="00DC4B06">
        <w:rPr>
          <w:rFonts w:cs="Arial"/>
          <w:color w:val="000000"/>
        </w:rPr>
        <w:t xml:space="preserve">“The Council overall remains in a full review of the Operative District Plan, and until new coastal hazard and hazardous substances and facilities provisions become operative, the Operative District Plan provisions relating to those topics will remain in force. The RMA contemplates that district plans can be a 'composite' plan made up of sections that are approved at different times and through successive planning processes, and therefore there will be no regulatory gap. </w:t>
      </w:r>
    </w:p>
    <w:p w14:paraId="623AEAB5" w14:textId="7B7D5B35" w:rsidR="00452A9C" w:rsidRPr="00DC4B06" w:rsidRDefault="00452A9C" w:rsidP="00C715FA">
      <w:pPr>
        <w:autoSpaceDE w:val="0"/>
        <w:autoSpaceDN w:val="0"/>
        <w:adjustRightInd w:val="0"/>
        <w:spacing w:after="0" w:line="276" w:lineRule="auto"/>
        <w:ind w:left="1440"/>
        <w:rPr>
          <w:rFonts w:cs="Arial"/>
          <w:color w:val="000000"/>
        </w:rPr>
      </w:pPr>
      <w:r w:rsidRPr="00DC4B06">
        <w:rPr>
          <w:rFonts w:cs="Arial"/>
          <w:color w:val="000000"/>
        </w:rPr>
        <w:t xml:space="preserve">Once the PDP is made operative, it will not displace all of the provisions of the Operative District plan, especially areas that are not covered by the PDP as a result of the withdrawal. While there may have been a 'full district plan review' commenced initially, due to the withdrawals the Council is now not advancing a full replacement plan notified all at once as the coastal hazard provisions are being progressed on a later programme and timeframes.” </w:t>
      </w:r>
    </w:p>
    <w:p w14:paraId="5F8C488D" w14:textId="77777777" w:rsidR="00452A9C" w:rsidRPr="006F76AA" w:rsidRDefault="00452A9C" w:rsidP="00C715FA">
      <w:pPr>
        <w:pStyle w:val="ListParagraph"/>
        <w:spacing w:line="276" w:lineRule="auto"/>
        <w:rPr>
          <w:rFonts w:cs="Tahoma"/>
          <w:sz w:val="22"/>
          <w:szCs w:val="22"/>
        </w:rPr>
      </w:pPr>
    </w:p>
    <w:p w14:paraId="10A8D5CA" w14:textId="77777777"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I am particularly concerned with matters relating to the following passages of text above (emphasis mine):</w:t>
      </w:r>
    </w:p>
    <w:p w14:paraId="381E66AC" w14:textId="77777777" w:rsidR="005F36EA" w:rsidRPr="006F76AA" w:rsidRDefault="005F36EA" w:rsidP="00C715FA">
      <w:pPr>
        <w:pStyle w:val="ListParagraph"/>
        <w:spacing w:line="276" w:lineRule="auto"/>
        <w:rPr>
          <w:rFonts w:cs="Tahoma"/>
          <w:sz w:val="22"/>
          <w:szCs w:val="22"/>
        </w:rPr>
      </w:pPr>
    </w:p>
    <w:p w14:paraId="0155A87C" w14:textId="77777777" w:rsidR="005F36EA" w:rsidRPr="00DC4B06" w:rsidRDefault="005F36EA" w:rsidP="00C715FA">
      <w:pPr>
        <w:pStyle w:val="ListParagraph"/>
        <w:numPr>
          <w:ilvl w:val="0"/>
          <w:numId w:val="8"/>
        </w:numPr>
        <w:spacing w:line="276" w:lineRule="auto"/>
        <w:rPr>
          <w:rFonts w:cs="Tahoma"/>
          <w:sz w:val="22"/>
          <w:szCs w:val="22"/>
        </w:rPr>
      </w:pPr>
      <w:r w:rsidRPr="00DC4B06">
        <w:rPr>
          <w:rFonts w:cs="Tahoma"/>
          <w:sz w:val="22"/>
          <w:szCs w:val="22"/>
        </w:rPr>
        <w:t xml:space="preserve">The Council </w:t>
      </w:r>
      <w:r w:rsidRPr="00DC4B06">
        <w:rPr>
          <w:rFonts w:cs="Tahoma"/>
          <w:sz w:val="22"/>
          <w:szCs w:val="22"/>
          <w:u w:val="single"/>
        </w:rPr>
        <w:t>overall remains</w:t>
      </w:r>
      <w:r w:rsidRPr="00DC4B06">
        <w:rPr>
          <w:rFonts w:cs="Tahoma"/>
          <w:sz w:val="22"/>
          <w:szCs w:val="22"/>
        </w:rPr>
        <w:t xml:space="preserve"> in a full review of the Operative District Plan…</w:t>
      </w:r>
    </w:p>
    <w:p w14:paraId="4E2D41E9" w14:textId="77777777" w:rsidR="005F36EA" w:rsidRPr="00DC4B06" w:rsidRDefault="005F36EA" w:rsidP="00C715FA">
      <w:pPr>
        <w:pStyle w:val="ListParagraph"/>
        <w:numPr>
          <w:ilvl w:val="0"/>
          <w:numId w:val="8"/>
        </w:numPr>
        <w:spacing w:line="276" w:lineRule="auto"/>
        <w:rPr>
          <w:rFonts w:cs="Tahoma"/>
          <w:sz w:val="22"/>
          <w:szCs w:val="22"/>
        </w:rPr>
      </w:pPr>
      <w:r w:rsidRPr="00DC4B06">
        <w:rPr>
          <w:rFonts w:cs="Tahoma"/>
          <w:sz w:val="22"/>
          <w:szCs w:val="22"/>
        </w:rPr>
        <w:t xml:space="preserve">While there </w:t>
      </w:r>
      <w:r w:rsidRPr="00DC4B06">
        <w:rPr>
          <w:rFonts w:cs="Tahoma"/>
          <w:sz w:val="22"/>
          <w:szCs w:val="22"/>
          <w:u w:val="single"/>
        </w:rPr>
        <w:t>may have been</w:t>
      </w:r>
      <w:r w:rsidRPr="00DC4B06">
        <w:rPr>
          <w:rFonts w:cs="Tahoma"/>
          <w:sz w:val="22"/>
          <w:szCs w:val="22"/>
        </w:rPr>
        <w:t xml:space="preserve"> a ‘full district plan review’…; and </w:t>
      </w:r>
    </w:p>
    <w:p w14:paraId="39466F92" w14:textId="77777777" w:rsidR="005F36EA" w:rsidRPr="00DC4B06" w:rsidRDefault="005F36EA" w:rsidP="00C715FA">
      <w:pPr>
        <w:pStyle w:val="ListParagraph"/>
        <w:numPr>
          <w:ilvl w:val="0"/>
          <w:numId w:val="8"/>
        </w:numPr>
        <w:spacing w:line="276" w:lineRule="auto"/>
        <w:rPr>
          <w:rFonts w:cs="Tahoma"/>
          <w:sz w:val="22"/>
          <w:szCs w:val="22"/>
        </w:rPr>
      </w:pPr>
      <w:r w:rsidRPr="00DC4B06">
        <w:rPr>
          <w:rFonts w:cs="Tahoma"/>
          <w:sz w:val="22"/>
          <w:szCs w:val="22"/>
          <w:u w:val="single"/>
          <w:lang w:val="en-NZ"/>
        </w:rPr>
        <w:t>The RMA contemplates that district plans can be a 'composite' plan</w:t>
      </w:r>
      <w:r w:rsidRPr="00DC4B06">
        <w:rPr>
          <w:rFonts w:cs="Tahoma"/>
          <w:sz w:val="22"/>
          <w:szCs w:val="22"/>
          <w:lang w:val="en-NZ"/>
        </w:rPr>
        <w:t>..</w:t>
      </w:r>
      <w:r w:rsidRPr="00DC4B06">
        <w:rPr>
          <w:rFonts w:cs="Tahoma"/>
          <w:sz w:val="22"/>
          <w:szCs w:val="22"/>
        </w:rPr>
        <w:t>.</w:t>
      </w:r>
    </w:p>
    <w:p w14:paraId="5E3316DE" w14:textId="77777777" w:rsidR="005F36EA" w:rsidRPr="006F76AA" w:rsidRDefault="005F36EA" w:rsidP="00C715FA">
      <w:pPr>
        <w:pStyle w:val="ListParagraph"/>
        <w:spacing w:line="276" w:lineRule="auto"/>
        <w:rPr>
          <w:rFonts w:cs="Tahoma"/>
          <w:sz w:val="22"/>
          <w:szCs w:val="22"/>
          <w:lang w:val="en-NZ"/>
        </w:rPr>
      </w:pPr>
    </w:p>
    <w:p w14:paraId="290A5DC0" w14:textId="684C3F1B" w:rsidR="00656A4D" w:rsidRPr="006F76AA" w:rsidRDefault="00656A4D" w:rsidP="00C715FA">
      <w:pPr>
        <w:pStyle w:val="ListParagraph"/>
        <w:numPr>
          <w:ilvl w:val="0"/>
          <w:numId w:val="3"/>
        </w:numPr>
        <w:spacing w:line="276" w:lineRule="auto"/>
        <w:rPr>
          <w:rFonts w:cs="Tahoma"/>
          <w:sz w:val="22"/>
          <w:szCs w:val="22"/>
          <w:lang w:val="en-NZ"/>
        </w:rPr>
      </w:pPr>
      <w:r w:rsidRPr="006F76AA">
        <w:rPr>
          <w:rFonts w:cs="Tahoma"/>
          <w:sz w:val="22"/>
          <w:szCs w:val="22"/>
          <w:lang w:val="en-NZ"/>
        </w:rPr>
        <w:t>The wording is ‘loose’ in its use of single quotation marks; appears to contradict itself; and uses non-RMA terminology. Generally, it is unclear in respect of plan change process.</w:t>
      </w:r>
    </w:p>
    <w:p w14:paraId="2D6D0827" w14:textId="77777777" w:rsidR="00656A4D" w:rsidRPr="006F76AA" w:rsidRDefault="00656A4D" w:rsidP="00C715FA">
      <w:pPr>
        <w:pStyle w:val="ListParagraph"/>
        <w:spacing w:line="276" w:lineRule="auto"/>
        <w:rPr>
          <w:rFonts w:cs="Tahoma"/>
          <w:sz w:val="22"/>
          <w:szCs w:val="22"/>
        </w:rPr>
      </w:pPr>
    </w:p>
    <w:p w14:paraId="183CE154" w14:textId="77777777"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The Council commenced a “full review” (RMA words) of its operative District Plan under s 79(4) as evidenced in the notification of the PDP in 2012 (emphasis mine):</w:t>
      </w:r>
    </w:p>
    <w:p w14:paraId="379253C2" w14:textId="77777777" w:rsidR="00452A9C" w:rsidRPr="006F76AA" w:rsidRDefault="00452A9C" w:rsidP="00C715FA">
      <w:pPr>
        <w:pStyle w:val="ListParagraph"/>
        <w:spacing w:line="276" w:lineRule="auto"/>
        <w:rPr>
          <w:rFonts w:cs="Tahoma"/>
          <w:sz w:val="22"/>
          <w:szCs w:val="22"/>
        </w:rPr>
      </w:pPr>
    </w:p>
    <w:p w14:paraId="6AB39B19" w14:textId="77777777" w:rsidR="00656A4D" w:rsidRPr="00DC4B06" w:rsidRDefault="00656A4D" w:rsidP="00C715FA">
      <w:pPr>
        <w:pStyle w:val="ListParagraph"/>
        <w:spacing w:line="276" w:lineRule="auto"/>
        <w:ind w:left="1440"/>
        <w:rPr>
          <w:rFonts w:cs="Tahoma"/>
          <w:sz w:val="22"/>
          <w:szCs w:val="22"/>
        </w:rPr>
      </w:pPr>
      <w:r w:rsidRPr="00DC4B06">
        <w:rPr>
          <w:rFonts w:cs="Tahoma"/>
          <w:iCs/>
          <w:sz w:val="22"/>
          <w:szCs w:val="22"/>
          <w:lang w:val="en-NZ"/>
        </w:rPr>
        <w:t xml:space="preserve">“Pursuant to Clause 5 of Schedule 1 of the Resource Management Act 1991, the Kāpiti Coast District Council gives public notice of its Proposed District Plan. The Proposed District Plan is a result of a District Plan Review which commenced in 2009 under Section 79 of the Resource Management Act 1991. It amends, and </w:t>
      </w:r>
      <w:r w:rsidRPr="00DC4B06">
        <w:rPr>
          <w:rFonts w:cs="Tahoma"/>
          <w:iCs/>
          <w:sz w:val="22"/>
          <w:szCs w:val="22"/>
          <w:u w:val="single"/>
          <w:lang w:val="en-NZ"/>
        </w:rPr>
        <w:t>when made operative will replace</w:t>
      </w:r>
      <w:r w:rsidRPr="00DC4B06">
        <w:rPr>
          <w:rFonts w:cs="Tahoma"/>
          <w:iCs/>
          <w:sz w:val="22"/>
          <w:szCs w:val="22"/>
          <w:lang w:val="en-NZ"/>
        </w:rPr>
        <w:t xml:space="preserve">, the objectives, policies, rules and standards, maps and appendices of the operative 1999 District Plan.” </w:t>
      </w:r>
      <w:r w:rsidRPr="00DC4B06">
        <w:rPr>
          <w:rFonts w:cs="Tahoma"/>
          <w:sz w:val="22"/>
          <w:szCs w:val="22"/>
        </w:rPr>
        <w:t xml:space="preserve"> </w:t>
      </w:r>
    </w:p>
    <w:p w14:paraId="0DB545E8" w14:textId="77777777" w:rsidR="005F36EA" w:rsidRPr="006F76AA" w:rsidRDefault="005F36EA" w:rsidP="00C715FA">
      <w:pPr>
        <w:pStyle w:val="ListParagraph"/>
        <w:spacing w:line="276" w:lineRule="auto"/>
        <w:jc w:val="both"/>
        <w:rPr>
          <w:rFonts w:cs="Tahoma"/>
          <w:sz w:val="22"/>
          <w:szCs w:val="22"/>
        </w:rPr>
      </w:pPr>
    </w:p>
    <w:p w14:paraId="7E478E60" w14:textId="77777777"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 xml:space="preserve">The Council appears to now be advancing a partial review of its operative District Plan under a combination of s 79(2) and s 79(3). Although this situation is far from clear, as it appears that the Council intends to have two operative plans, one in whole and one in part, to be </w:t>
      </w:r>
      <w:r w:rsidRPr="006F76AA">
        <w:rPr>
          <w:rFonts w:cs="Tahoma"/>
          <w:sz w:val="22"/>
          <w:szCs w:val="22"/>
        </w:rPr>
        <w:lastRenderedPageBreak/>
        <w:t>operative under s 83 at the same time. I assume that this is their meaning of ‘composite’ plan.</w:t>
      </w:r>
    </w:p>
    <w:p w14:paraId="1A2DE274" w14:textId="77777777" w:rsidR="005F36EA" w:rsidRPr="006F76AA" w:rsidRDefault="005F36EA" w:rsidP="00C715FA">
      <w:pPr>
        <w:pStyle w:val="ListParagraph"/>
        <w:spacing w:line="276" w:lineRule="auto"/>
        <w:rPr>
          <w:rFonts w:cs="Tahoma"/>
          <w:sz w:val="22"/>
          <w:szCs w:val="22"/>
        </w:rPr>
      </w:pPr>
    </w:p>
    <w:p w14:paraId="7423188C" w14:textId="7C4E3A83" w:rsidR="00656A4D"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 xml:space="preserve">The current process of plan review does not in my view fit the description of what is commonly understood as a “rolling review” under sections 79(1)-(3) given that provisions for coastal hazard management and mitigation in the operative District Plan are not set out neatly within a single chapter of that plan. </w:t>
      </w:r>
    </w:p>
    <w:p w14:paraId="01488610" w14:textId="77777777" w:rsidR="00656A4D" w:rsidRPr="006F76AA" w:rsidRDefault="00656A4D" w:rsidP="00C715FA">
      <w:pPr>
        <w:pStyle w:val="ListParagraph"/>
        <w:spacing w:line="276" w:lineRule="auto"/>
        <w:rPr>
          <w:rFonts w:cs="Tahoma"/>
          <w:sz w:val="22"/>
          <w:szCs w:val="22"/>
        </w:rPr>
      </w:pPr>
    </w:p>
    <w:p w14:paraId="6D552D11" w14:textId="0171AEB8"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 xml:space="preserve">Instead the provisions for coastal hazard management and mitigation are spread over a number of chapters and a number of provisions (but not all provisions) within those chapters.  Whereas “rolling reviews” are normally undertaken on an operative district plan by complete sections or by complete chapters. </w:t>
      </w:r>
    </w:p>
    <w:p w14:paraId="77AED677" w14:textId="77777777" w:rsidR="005F36EA" w:rsidRPr="006F76AA" w:rsidRDefault="005F36EA" w:rsidP="00C715FA">
      <w:pPr>
        <w:pStyle w:val="ListParagraph"/>
        <w:spacing w:line="276" w:lineRule="auto"/>
        <w:jc w:val="both"/>
        <w:rPr>
          <w:rFonts w:cs="Tahoma"/>
          <w:sz w:val="22"/>
          <w:szCs w:val="22"/>
        </w:rPr>
      </w:pPr>
    </w:p>
    <w:p w14:paraId="096685A6" w14:textId="77777777"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I would refer to the Council’s plan review process as being ‘piecemeal’ and not in accordance with s 79 and s 73(1).</w:t>
      </w:r>
    </w:p>
    <w:p w14:paraId="3D21F2DE" w14:textId="77777777" w:rsidR="005F36EA" w:rsidRPr="006F76AA" w:rsidRDefault="005F36EA" w:rsidP="00C715FA">
      <w:pPr>
        <w:pStyle w:val="ListParagraph"/>
        <w:spacing w:line="276" w:lineRule="auto"/>
        <w:jc w:val="both"/>
        <w:rPr>
          <w:rFonts w:cs="Tahoma"/>
          <w:sz w:val="22"/>
          <w:szCs w:val="22"/>
        </w:rPr>
      </w:pPr>
    </w:p>
    <w:p w14:paraId="5A6F0603" w14:textId="24929AD5" w:rsidR="005F36EA" w:rsidRPr="006F76AA" w:rsidRDefault="005F36EA" w:rsidP="00C715FA">
      <w:pPr>
        <w:pStyle w:val="ListParagraph"/>
        <w:numPr>
          <w:ilvl w:val="0"/>
          <w:numId w:val="3"/>
        </w:numPr>
        <w:spacing w:line="276" w:lineRule="auto"/>
        <w:rPr>
          <w:rFonts w:cs="Tahoma"/>
          <w:sz w:val="22"/>
          <w:szCs w:val="22"/>
        </w:rPr>
      </w:pPr>
      <w:r w:rsidRPr="006F76AA">
        <w:rPr>
          <w:rFonts w:cs="Tahoma"/>
          <w:sz w:val="22"/>
          <w:szCs w:val="22"/>
        </w:rPr>
        <w:t xml:space="preserve">I disagree with the s 42A report author (as quoted above in paragraph </w:t>
      </w:r>
      <w:r w:rsidR="00D73B36">
        <w:rPr>
          <w:rFonts w:cs="Tahoma"/>
          <w:sz w:val="22"/>
          <w:szCs w:val="22"/>
        </w:rPr>
        <w:t>53</w:t>
      </w:r>
      <w:r w:rsidRPr="006F76AA">
        <w:rPr>
          <w:rFonts w:cs="Tahoma"/>
          <w:sz w:val="22"/>
          <w:szCs w:val="22"/>
        </w:rPr>
        <w:t xml:space="preserve">) that </w:t>
      </w:r>
      <w:r w:rsidR="00DC4B06">
        <w:rPr>
          <w:rFonts w:cs="Tahoma"/>
          <w:sz w:val="22"/>
          <w:szCs w:val="22"/>
        </w:rPr>
        <w:t>“</w:t>
      </w:r>
      <w:r w:rsidRPr="006F76AA">
        <w:rPr>
          <w:rFonts w:cs="Tahoma"/>
          <w:sz w:val="22"/>
          <w:szCs w:val="22"/>
        </w:rPr>
        <w:t>there will be no regulatory gap” arising from this plan review process. In my view, the ‘piecemeal’ nature of the plan review process does create regulatory gaps</w:t>
      </w:r>
      <w:r w:rsidR="00AA268C" w:rsidRPr="006F76AA">
        <w:rPr>
          <w:rFonts w:cs="Tahoma"/>
          <w:sz w:val="22"/>
          <w:szCs w:val="22"/>
        </w:rPr>
        <w:t xml:space="preserve"> </w:t>
      </w:r>
      <w:r w:rsidRPr="006F76AA">
        <w:rPr>
          <w:rFonts w:cs="Tahoma"/>
          <w:sz w:val="22"/>
          <w:szCs w:val="22"/>
        </w:rPr>
        <w:t xml:space="preserve">(although perhaps my use of the word has a different meaning </w:t>
      </w:r>
      <w:r w:rsidR="00F236A4" w:rsidRPr="006F76AA">
        <w:rPr>
          <w:rFonts w:cs="Tahoma"/>
          <w:sz w:val="22"/>
          <w:szCs w:val="22"/>
        </w:rPr>
        <w:t xml:space="preserve">from </w:t>
      </w:r>
      <w:r w:rsidRPr="006F76AA">
        <w:rPr>
          <w:rFonts w:cs="Tahoma"/>
          <w:sz w:val="22"/>
          <w:szCs w:val="22"/>
        </w:rPr>
        <w:t>the s 42A report author’s use of the word).</w:t>
      </w:r>
    </w:p>
    <w:p w14:paraId="6786792A" w14:textId="77777777" w:rsidR="0026000F" w:rsidRPr="006F76AA" w:rsidRDefault="0026000F" w:rsidP="00C715FA">
      <w:pPr>
        <w:pStyle w:val="ListParagraph"/>
        <w:spacing w:line="276" w:lineRule="auto"/>
        <w:rPr>
          <w:rFonts w:cs="Tahoma"/>
          <w:sz w:val="22"/>
          <w:szCs w:val="22"/>
        </w:rPr>
      </w:pPr>
    </w:p>
    <w:p w14:paraId="26D12E35" w14:textId="7A161D5E" w:rsidR="0026000F" w:rsidRPr="006F76AA" w:rsidRDefault="00AA268C" w:rsidP="00C715FA">
      <w:pPr>
        <w:pStyle w:val="ListParagraph"/>
        <w:numPr>
          <w:ilvl w:val="0"/>
          <w:numId w:val="3"/>
        </w:numPr>
        <w:spacing w:line="276" w:lineRule="auto"/>
        <w:jc w:val="both"/>
        <w:rPr>
          <w:rFonts w:cs="Tahoma"/>
          <w:sz w:val="22"/>
          <w:szCs w:val="22"/>
        </w:rPr>
      </w:pPr>
      <w:r w:rsidRPr="006F76AA">
        <w:rPr>
          <w:rFonts w:cs="Tahoma"/>
          <w:sz w:val="22"/>
          <w:szCs w:val="22"/>
        </w:rPr>
        <w:t xml:space="preserve">For example, </w:t>
      </w:r>
      <w:r w:rsidR="0026000F" w:rsidRPr="006F76AA">
        <w:rPr>
          <w:rFonts w:cs="Tahoma"/>
          <w:sz w:val="22"/>
          <w:szCs w:val="22"/>
        </w:rPr>
        <w:t xml:space="preserve">s 42A </w:t>
      </w:r>
      <w:r w:rsidRPr="006F76AA">
        <w:rPr>
          <w:rFonts w:cs="Tahoma"/>
          <w:sz w:val="22"/>
          <w:szCs w:val="22"/>
        </w:rPr>
        <w:t>r</w:t>
      </w:r>
      <w:r w:rsidR="0026000F" w:rsidRPr="006F76AA">
        <w:rPr>
          <w:rFonts w:cs="Tahoma"/>
          <w:sz w:val="22"/>
          <w:szCs w:val="22"/>
        </w:rPr>
        <w:t>eport Part A</w:t>
      </w:r>
      <w:r w:rsidRPr="006F76AA">
        <w:rPr>
          <w:rFonts w:cs="Tahoma"/>
          <w:sz w:val="22"/>
          <w:szCs w:val="22"/>
        </w:rPr>
        <w:t xml:space="preserve"> states (para.128, p. 42);</w:t>
      </w:r>
    </w:p>
    <w:p w14:paraId="41E66392" w14:textId="77777777" w:rsidR="0026000F" w:rsidRPr="006F76AA" w:rsidRDefault="0026000F" w:rsidP="00C715FA">
      <w:pPr>
        <w:pStyle w:val="ListParagraph"/>
        <w:spacing w:line="276" w:lineRule="auto"/>
        <w:rPr>
          <w:rFonts w:cs="Tahoma"/>
          <w:sz w:val="22"/>
          <w:szCs w:val="22"/>
        </w:rPr>
      </w:pPr>
    </w:p>
    <w:p w14:paraId="3E86BA58" w14:textId="77777777" w:rsidR="0026000F" w:rsidRPr="00DC4B06" w:rsidRDefault="0026000F" w:rsidP="00C715FA">
      <w:pPr>
        <w:pStyle w:val="ListParagraph"/>
        <w:spacing w:line="276" w:lineRule="auto"/>
        <w:ind w:left="1440"/>
        <w:jc w:val="both"/>
        <w:rPr>
          <w:rFonts w:cs="Tahoma"/>
          <w:sz w:val="22"/>
          <w:szCs w:val="22"/>
          <w:lang w:val="en-NZ"/>
        </w:rPr>
      </w:pPr>
      <w:r w:rsidRPr="00DC4B06">
        <w:rPr>
          <w:rFonts w:cs="Tahoma"/>
          <w:sz w:val="22"/>
          <w:szCs w:val="22"/>
          <w:lang w:val="en-NZ"/>
        </w:rPr>
        <w:t xml:space="preserve">“The enduring coastal provisions of the operative District Plan are discussed in more detail in the Section 42A report Part B addressing the coastal provisions of the PDP.” </w:t>
      </w:r>
    </w:p>
    <w:p w14:paraId="66E8E3E8" w14:textId="77777777" w:rsidR="0026000F" w:rsidRPr="006F76AA" w:rsidRDefault="0026000F" w:rsidP="00C715FA">
      <w:pPr>
        <w:pStyle w:val="ListParagraph"/>
        <w:spacing w:line="276" w:lineRule="auto"/>
        <w:rPr>
          <w:rFonts w:cs="Tahoma"/>
          <w:sz w:val="22"/>
          <w:szCs w:val="22"/>
        </w:rPr>
      </w:pPr>
    </w:p>
    <w:p w14:paraId="0CED80E6" w14:textId="2DF540E2" w:rsidR="00AA268C" w:rsidRPr="006F76AA" w:rsidRDefault="00AA268C" w:rsidP="00C715FA">
      <w:pPr>
        <w:pStyle w:val="ListParagraph"/>
        <w:numPr>
          <w:ilvl w:val="0"/>
          <w:numId w:val="3"/>
        </w:numPr>
        <w:spacing w:line="276" w:lineRule="auto"/>
        <w:jc w:val="both"/>
        <w:rPr>
          <w:rFonts w:cs="Tahoma"/>
          <w:sz w:val="22"/>
          <w:szCs w:val="22"/>
          <w:lang w:val="en-NZ"/>
        </w:rPr>
      </w:pPr>
      <w:r w:rsidRPr="006F76AA">
        <w:rPr>
          <w:rFonts w:cs="Tahoma"/>
          <w:sz w:val="22"/>
          <w:szCs w:val="22"/>
          <w:lang w:val="en-NZ"/>
        </w:rPr>
        <w:t xml:space="preserve">If no information is provided before that, submitters and submitters’ experts will have 10 </w:t>
      </w:r>
      <w:r w:rsidR="00F236A4" w:rsidRPr="006F76AA">
        <w:rPr>
          <w:rFonts w:cs="Tahoma"/>
          <w:sz w:val="22"/>
          <w:szCs w:val="22"/>
          <w:lang w:val="en-NZ"/>
        </w:rPr>
        <w:t xml:space="preserve">working </w:t>
      </w:r>
      <w:r w:rsidRPr="006F76AA">
        <w:rPr>
          <w:rFonts w:cs="Tahoma"/>
          <w:sz w:val="22"/>
          <w:szCs w:val="22"/>
          <w:lang w:val="en-NZ"/>
        </w:rPr>
        <w:t xml:space="preserve">days from the date of publication of the s 42A report in which to assess the implications, and prepare and submit expert evidence. </w:t>
      </w:r>
    </w:p>
    <w:p w14:paraId="309639C6" w14:textId="77777777" w:rsidR="00AA268C" w:rsidRPr="006F76AA" w:rsidRDefault="00AA268C" w:rsidP="00C715FA">
      <w:pPr>
        <w:pStyle w:val="ListParagraph"/>
        <w:spacing w:line="276" w:lineRule="auto"/>
        <w:jc w:val="both"/>
        <w:rPr>
          <w:rFonts w:cs="Tahoma"/>
          <w:sz w:val="22"/>
          <w:szCs w:val="22"/>
          <w:lang w:val="en-NZ"/>
        </w:rPr>
      </w:pPr>
    </w:p>
    <w:p w14:paraId="66767FE6" w14:textId="2F78012C" w:rsidR="00AA268C" w:rsidRPr="006F76AA" w:rsidRDefault="00DC4B06" w:rsidP="00C715FA">
      <w:pPr>
        <w:pStyle w:val="ListParagraph"/>
        <w:numPr>
          <w:ilvl w:val="0"/>
          <w:numId w:val="3"/>
        </w:numPr>
        <w:spacing w:line="276" w:lineRule="auto"/>
        <w:jc w:val="both"/>
        <w:rPr>
          <w:rFonts w:cs="Tahoma"/>
          <w:sz w:val="22"/>
          <w:szCs w:val="22"/>
          <w:lang w:val="en-NZ"/>
        </w:rPr>
      </w:pPr>
      <w:r>
        <w:rPr>
          <w:rFonts w:cs="Tahoma"/>
          <w:sz w:val="22"/>
          <w:szCs w:val="22"/>
        </w:rPr>
        <w:t xml:space="preserve">The s 42A report Part A </w:t>
      </w:r>
      <w:r w:rsidR="00AA268C" w:rsidRPr="006F76AA">
        <w:rPr>
          <w:rFonts w:cs="Tahoma"/>
          <w:sz w:val="22"/>
          <w:szCs w:val="22"/>
        </w:rPr>
        <w:t xml:space="preserve">also </w:t>
      </w:r>
      <w:r w:rsidR="0026000F" w:rsidRPr="006F76AA">
        <w:rPr>
          <w:rFonts w:cs="Tahoma"/>
          <w:sz w:val="22"/>
          <w:szCs w:val="22"/>
        </w:rPr>
        <w:t>states that two provisions for Yards in the Residential Zone in the operative District Plan “</w:t>
      </w:r>
      <w:r w:rsidR="0026000F" w:rsidRPr="006F76AA">
        <w:rPr>
          <w:rFonts w:cs="Tahoma"/>
          <w:sz w:val="22"/>
          <w:szCs w:val="22"/>
          <w:lang w:val="en-NZ"/>
        </w:rPr>
        <w:t>are the key mechanism in the Operative District Plan for managing buildings in the coastal environment”</w:t>
      </w:r>
      <w:r w:rsidR="00AA268C" w:rsidRPr="006F76AA">
        <w:rPr>
          <w:rFonts w:cs="Tahoma"/>
          <w:sz w:val="22"/>
          <w:szCs w:val="22"/>
          <w:lang w:val="en-NZ"/>
        </w:rPr>
        <w:t xml:space="preserve"> (para. 130, p. 42)</w:t>
      </w:r>
      <w:r w:rsidR="0026000F" w:rsidRPr="006F76AA">
        <w:rPr>
          <w:rFonts w:cs="Tahoma"/>
          <w:sz w:val="22"/>
          <w:szCs w:val="22"/>
          <w:lang w:val="en-NZ"/>
        </w:rPr>
        <w:t xml:space="preserve">. </w:t>
      </w:r>
    </w:p>
    <w:p w14:paraId="3418D618" w14:textId="77777777" w:rsidR="00AA268C" w:rsidRPr="006F76AA" w:rsidRDefault="00AA268C" w:rsidP="00C715FA">
      <w:pPr>
        <w:pStyle w:val="ListParagraph"/>
        <w:spacing w:line="276" w:lineRule="auto"/>
        <w:rPr>
          <w:rFonts w:cs="Tahoma"/>
          <w:sz w:val="22"/>
          <w:szCs w:val="22"/>
          <w:lang w:val="en-NZ"/>
        </w:rPr>
      </w:pPr>
    </w:p>
    <w:p w14:paraId="0F7C1F17" w14:textId="55AAC2A9" w:rsidR="0026000F" w:rsidRPr="006F76AA" w:rsidRDefault="0026000F" w:rsidP="00C715FA">
      <w:pPr>
        <w:pStyle w:val="ListParagraph"/>
        <w:numPr>
          <w:ilvl w:val="0"/>
          <w:numId w:val="3"/>
        </w:numPr>
        <w:spacing w:line="276" w:lineRule="auto"/>
        <w:jc w:val="both"/>
        <w:rPr>
          <w:rFonts w:cs="Tahoma"/>
          <w:sz w:val="22"/>
          <w:szCs w:val="22"/>
          <w:lang w:val="en-NZ"/>
        </w:rPr>
      </w:pPr>
      <w:r w:rsidRPr="006F76AA">
        <w:rPr>
          <w:rFonts w:cs="Tahoma"/>
          <w:sz w:val="22"/>
          <w:szCs w:val="22"/>
          <w:lang w:val="en-NZ"/>
        </w:rPr>
        <w:t xml:space="preserve">However,  the report does not specifically state that these provisions in their exact form are to remain in force when the PDP becomes operative, nor does the report state whether these provisions (and a similar provision for the Rural Zone) are the </w:t>
      </w:r>
      <w:r w:rsidRPr="006F76AA">
        <w:rPr>
          <w:rFonts w:cs="Tahoma"/>
          <w:sz w:val="22"/>
          <w:szCs w:val="22"/>
          <w:u w:val="single"/>
          <w:lang w:val="en-NZ"/>
        </w:rPr>
        <w:t>only</w:t>
      </w:r>
      <w:r w:rsidRPr="006F76AA">
        <w:rPr>
          <w:rFonts w:cs="Tahoma"/>
          <w:sz w:val="22"/>
          <w:szCs w:val="22"/>
          <w:lang w:val="en-NZ"/>
        </w:rPr>
        <w:t xml:space="preserve"> </w:t>
      </w:r>
      <w:r w:rsidR="00AA268C" w:rsidRPr="006F76AA">
        <w:rPr>
          <w:rFonts w:cs="Tahoma"/>
          <w:sz w:val="22"/>
          <w:szCs w:val="22"/>
          <w:lang w:val="en-NZ"/>
        </w:rPr>
        <w:t xml:space="preserve">operative District Plan </w:t>
      </w:r>
      <w:r w:rsidRPr="006F76AA">
        <w:rPr>
          <w:rFonts w:cs="Tahoma"/>
          <w:sz w:val="22"/>
          <w:szCs w:val="22"/>
          <w:lang w:val="en-NZ"/>
        </w:rPr>
        <w:t>rules that will remain in force once the PDP becomes operative.</w:t>
      </w:r>
    </w:p>
    <w:p w14:paraId="27C166BC" w14:textId="77777777" w:rsidR="0026000F" w:rsidRPr="006F76AA" w:rsidRDefault="0026000F" w:rsidP="00C715FA">
      <w:pPr>
        <w:pStyle w:val="ListParagraph"/>
        <w:spacing w:line="276" w:lineRule="auto"/>
        <w:jc w:val="both"/>
        <w:rPr>
          <w:rFonts w:cs="Tahoma"/>
          <w:sz w:val="22"/>
          <w:szCs w:val="22"/>
          <w:lang w:val="en-NZ"/>
        </w:rPr>
      </w:pPr>
      <w:r w:rsidRPr="006F76AA">
        <w:rPr>
          <w:rFonts w:cs="Tahoma"/>
          <w:sz w:val="22"/>
          <w:szCs w:val="22"/>
          <w:lang w:val="en-NZ"/>
        </w:rPr>
        <w:t xml:space="preserve"> </w:t>
      </w:r>
    </w:p>
    <w:p w14:paraId="2C161DEB" w14:textId="29A907A7" w:rsidR="0026000F" w:rsidRDefault="0026000F" w:rsidP="00C715FA">
      <w:pPr>
        <w:pStyle w:val="ListParagraph"/>
        <w:numPr>
          <w:ilvl w:val="0"/>
          <w:numId w:val="3"/>
        </w:numPr>
        <w:spacing w:line="276" w:lineRule="auto"/>
        <w:rPr>
          <w:rFonts w:cs="Tahoma"/>
          <w:sz w:val="22"/>
          <w:szCs w:val="22"/>
        </w:rPr>
      </w:pPr>
      <w:r w:rsidRPr="006F76AA">
        <w:rPr>
          <w:rFonts w:cs="Tahoma"/>
          <w:sz w:val="22"/>
          <w:szCs w:val="22"/>
        </w:rPr>
        <w:t xml:space="preserve">I also assume that the </w:t>
      </w:r>
      <w:r w:rsidR="00D73B36">
        <w:rPr>
          <w:rFonts w:cs="Tahoma"/>
          <w:sz w:val="22"/>
          <w:szCs w:val="22"/>
        </w:rPr>
        <w:t xml:space="preserve">s 42A </w:t>
      </w:r>
      <w:r w:rsidRPr="006F76AA">
        <w:rPr>
          <w:rFonts w:cs="Tahoma"/>
          <w:sz w:val="22"/>
          <w:szCs w:val="22"/>
        </w:rPr>
        <w:t>report</w:t>
      </w:r>
      <w:r w:rsidR="00D73B36">
        <w:rPr>
          <w:rFonts w:cs="Tahoma"/>
          <w:sz w:val="22"/>
          <w:szCs w:val="22"/>
        </w:rPr>
        <w:t xml:space="preserve"> author</w:t>
      </w:r>
      <w:r w:rsidRPr="006F76AA">
        <w:rPr>
          <w:rFonts w:cs="Tahoma"/>
          <w:sz w:val="22"/>
          <w:szCs w:val="22"/>
        </w:rPr>
        <w:t xml:space="preserve">’s use of the term “coastal environment” in the sentence </w:t>
      </w:r>
      <w:r w:rsidR="00D73B36">
        <w:rPr>
          <w:rFonts w:cs="Tahoma"/>
          <w:sz w:val="22"/>
          <w:szCs w:val="22"/>
        </w:rPr>
        <w:t>(</w:t>
      </w:r>
      <w:r w:rsidRPr="006F76AA">
        <w:rPr>
          <w:rFonts w:cs="Tahoma"/>
          <w:sz w:val="22"/>
          <w:szCs w:val="22"/>
        </w:rPr>
        <w:t>quoted above</w:t>
      </w:r>
      <w:r w:rsidR="00D73B36">
        <w:rPr>
          <w:rFonts w:cs="Tahoma"/>
          <w:sz w:val="22"/>
          <w:szCs w:val="22"/>
        </w:rPr>
        <w:t xml:space="preserve"> at paragraph 64)</w:t>
      </w:r>
      <w:r w:rsidRPr="006F76AA">
        <w:rPr>
          <w:rFonts w:cs="Tahoma"/>
          <w:sz w:val="22"/>
          <w:szCs w:val="22"/>
        </w:rPr>
        <w:t xml:space="preserve"> does not have the meaning of “coastal environment” under NZCPS (Policy 1) and as a defined term in the PDP</w:t>
      </w:r>
      <w:r w:rsidR="00A369E9">
        <w:rPr>
          <w:rFonts w:cs="Tahoma"/>
          <w:sz w:val="22"/>
          <w:szCs w:val="22"/>
        </w:rPr>
        <w:t xml:space="preserve"> —</w:t>
      </w:r>
      <w:r w:rsidR="00AA268C" w:rsidRPr="006F76AA">
        <w:rPr>
          <w:rFonts w:cs="Tahoma"/>
          <w:sz w:val="22"/>
          <w:szCs w:val="22"/>
        </w:rPr>
        <w:t xml:space="preserve"> as the rules </w:t>
      </w:r>
      <w:r w:rsidR="00D73B36">
        <w:rPr>
          <w:rFonts w:cs="Tahoma"/>
          <w:sz w:val="22"/>
          <w:szCs w:val="22"/>
        </w:rPr>
        <w:t xml:space="preserve">referred to in the operative District Plan </w:t>
      </w:r>
      <w:r w:rsidR="00AA268C" w:rsidRPr="006F76AA">
        <w:rPr>
          <w:rFonts w:cs="Tahoma"/>
          <w:sz w:val="22"/>
          <w:szCs w:val="22"/>
        </w:rPr>
        <w:t>do not apply to all buildings in the “coastal environment”</w:t>
      </w:r>
      <w:r w:rsidR="00D73B36">
        <w:rPr>
          <w:rFonts w:cs="Tahoma"/>
          <w:sz w:val="22"/>
          <w:szCs w:val="22"/>
        </w:rPr>
        <w:t xml:space="preserve"> in the PDP</w:t>
      </w:r>
      <w:r w:rsidRPr="006F76AA">
        <w:rPr>
          <w:rFonts w:cs="Tahoma"/>
          <w:sz w:val="22"/>
          <w:szCs w:val="22"/>
        </w:rPr>
        <w:t>.</w:t>
      </w:r>
    </w:p>
    <w:p w14:paraId="4E2FA0FA" w14:textId="77777777" w:rsidR="00A369E9" w:rsidRPr="00A369E9" w:rsidRDefault="00A369E9" w:rsidP="00C715FA">
      <w:pPr>
        <w:pStyle w:val="ListParagraph"/>
        <w:spacing w:line="276" w:lineRule="auto"/>
        <w:rPr>
          <w:rFonts w:cs="Tahoma"/>
          <w:sz w:val="22"/>
          <w:szCs w:val="22"/>
        </w:rPr>
      </w:pPr>
    </w:p>
    <w:p w14:paraId="54975F4B" w14:textId="26373183" w:rsidR="00A369E9" w:rsidRPr="006F76AA" w:rsidRDefault="00A369E9" w:rsidP="00C715FA">
      <w:pPr>
        <w:pStyle w:val="ListParagraph"/>
        <w:numPr>
          <w:ilvl w:val="0"/>
          <w:numId w:val="3"/>
        </w:numPr>
        <w:spacing w:line="276" w:lineRule="auto"/>
        <w:rPr>
          <w:rFonts w:cs="Tahoma"/>
          <w:sz w:val="22"/>
          <w:szCs w:val="22"/>
        </w:rPr>
      </w:pPr>
      <w:r>
        <w:rPr>
          <w:rFonts w:cs="Tahoma"/>
          <w:sz w:val="22"/>
          <w:szCs w:val="22"/>
        </w:rPr>
        <w:lastRenderedPageBreak/>
        <w:t>These are the small but significant meanings and interpretations that working with this idea of a ‘composite’ plan pose, particularly for users of the ‘composite’ plan.</w:t>
      </w:r>
    </w:p>
    <w:p w14:paraId="3FEA8C99" w14:textId="77777777" w:rsidR="00AA268C" w:rsidRPr="006F76AA" w:rsidRDefault="00AA268C" w:rsidP="00C715FA">
      <w:pPr>
        <w:pStyle w:val="ListParagraph"/>
        <w:spacing w:line="276" w:lineRule="auto"/>
        <w:rPr>
          <w:rFonts w:cs="Tahoma"/>
          <w:sz w:val="22"/>
          <w:szCs w:val="22"/>
        </w:rPr>
      </w:pPr>
    </w:p>
    <w:p w14:paraId="6228524F" w14:textId="66C963DB" w:rsidR="00AA268C" w:rsidRPr="006F76AA" w:rsidRDefault="00AA268C" w:rsidP="00C715FA">
      <w:pPr>
        <w:pStyle w:val="ListParagraph"/>
        <w:numPr>
          <w:ilvl w:val="0"/>
          <w:numId w:val="3"/>
        </w:numPr>
        <w:spacing w:line="276" w:lineRule="auto"/>
        <w:rPr>
          <w:rFonts w:cs="Tahoma"/>
          <w:sz w:val="22"/>
          <w:szCs w:val="22"/>
        </w:rPr>
      </w:pPr>
      <w:r w:rsidRPr="006F76AA">
        <w:rPr>
          <w:rFonts w:cs="Tahoma"/>
          <w:sz w:val="22"/>
          <w:szCs w:val="22"/>
        </w:rPr>
        <w:t>The s 42A report Part A also states</w:t>
      </w:r>
      <w:r w:rsidR="00F236A4" w:rsidRPr="006F76AA">
        <w:rPr>
          <w:rFonts w:cs="Tahoma"/>
          <w:sz w:val="22"/>
          <w:szCs w:val="22"/>
        </w:rPr>
        <w:t>:</w:t>
      </w:r>
    </w:p>
    <w:p w14:paraId="10C44997" w14:textId="77777777" w:rsidR="00AA268C" w:rsidRPr="006F76AA" w:rsidRDefault="00AA268C" w:rsidP="00C715FA">
      <w:pPr>
        <w:pStyle w:val="ListParagraph"/>
        <w:spacing w:line="276" w:lineRule="auto"/>
        <w:rPr>
          <w:rFonts w:cs="Tahoma"/>
          <w:sz w:val="22"/>
          <w:szCs w:val="22"/>
          <w:lang w:val="en-NZ"/>
        </w:rPr>
      </w:pPr>
    </w:p>
    <w:p w14:paraId="5547CEB1" w14:textId="0D69F4B5" w:rsidR="00AA268C" w:rsidRPr="00DC4B06" w:rsidRDefault="00593929" w:rsidP="00C715FA">
      <w:pPr>
        <w:pStyle w:val="ListParagraph"/>
        <w:spacing w:line="276" w:lineRule="auto"/>
        <w:ind w:left="1440"/>
        <w:rPr>
          <w:rFonts w:cs="Tahoma"/>
          <w:sz w:val="22"/>
          <w:szCs w:val="22"/>
          <w:lang w:val="en-NZ"/>
        </w:rPr>
      </w:pPr>
      <w:r w:rsidRPr="00DC4B06">
        <w:rPr>
          <w:rFonts w:cs="Tahoma"/>
          <w:sz w:val="22"/>
          <w:szCs w:val="22"/>
          <w:lang w:val="en-NZ"/>
        </w:rPr>
        <w:t>“</w:t>
      </w:r>
      <w:r w:rsidR="00AA268C" w:rsidRPr="00DC4B06">
        <w:rPr>
          <w:rFonts w:cs="Tahoma"/>
          <w:sz w:val="22"/>
          <w:szCs w:val="22"/>
          <w:lang w:val="en-NZ"/>
        </w:rPr>
        <w:t>Section C9 of the Operative District Plan contains objectives and policies regarding the coast and addresses issues such as coastal amenity, natural character and hazards. Only the policies relevant to the management of coastal hazards will be retained while the coastal hazard approach is revised.</w:t>
      </w:r>
      <w:r w:rsidRPr="00DC4B06">
        <w:rPr>
          <w:rFonts w:cs="Tahoma"/>
          <w:sz w:val="22"/>
          <w:szCs w:val="22"/>
          <w:lang w:val="en-NZ"/>
        </w:rPr>
        <w:t>”</w:t>
      </w:r>
      <w:r w:rsidR="00AA268C" w:rsidRPr="00DC4B06">
        <w:rPr>
          <w:rFonts w:cs="Tahoma"/>
          <w:sz w:val="22"/>
          <w:szCs w:val="22"/>
          <w:lang w:val="en-NZ"/>
        </w:rPr>
        <w:t xml:space="preserve"> </w:t>
      </w:r>
    </w:p>
    <w:p w14:paraId="70469959" w14:textId="77777777" w:rsidR="005F36EA" w:rsidRPr="006F76AA" w:rsidRDefault="005F36EA" w:rsidP="00C715FA">
      <w:pPr>
        <w:pStyle w:val="ListParagraph"/>
        <w:spacing w:line="276" w:lineRule="auto"/>
        <w:jc w:val="both"/>
        <w:rPr>
          <w:rFonts w:cs="Tahoma"/>
          <w:sz w:val="22"/>
          <w:szCs w:val="22"/>
        </w:rPr>
      </w:pPr>
    </w:p>
    <w:p w14:paraId="50A39402" w14:textId="0468B0D4" w:rsidR="00A4308B" w:rsidRPr="00C715FA" w:rsidRDefault="00593929" w:rsidP="0012637D">
      <w:pPr>
        <w:pStyle w:val="ListParagraph"/>
        <w:numPr>
          <w:ilvl w:val="0"/>
          <w:numId w:val="3"/>
        </w:numPr>
        <w:spacing w:line="276" w:lineRule="auto"/>
        <w:rPr>
          <w:rFonts w:cs="Tahoma"/>
          <w:sz w:val="22"/>
          <w:szCs w:val="22"/>
          <w:lang w:val="en-NZ"/>
        </w:rPr>
      </w:pPr>
      <w:r w:rsidRPr="00C715FA">
        <w:rPr>
          <w:rFonts w:cs="Tahoma"/>
          <w:sz w:val="22"/>
          <w:szCs w:val="22"/>
          <w:lang w:val="en-NZ"/>
        </w:rPr>
        <w:t>This requires me (or anyone else) to make a judgement as to what policies are relevant to the management of coastal hazards.  I could take an ‘educated guess’ but this is a legal review under section 79 of the RMA and it is not appropriate to guess.</w:t>
      </w:r>
      <w:r w:rsidR="00F65A89" w:rsidRPr="00C715FA">
        <w:rPr>
          <w:rFonts w:cs="Tahoma"/>
          <w:sz w:val="22"/>
          <w:szCs w:val="22"/>
          <w:lang w:val="en-NZ"/>
        </w:rPr>
        <w:br/>
      </w:r>
    </w:p>
    <w:p w14:paraId="73B49701" w14:textId="40427587" w:rsidR="00F65A89" w:rsidRPr="00A369E9" w:rsidRDefault="00F65A89" w:rsidP="00C715FA">
      <w:pPr>
        <w:pStyle w:val="ListParagraph"/>
        <w:numPr>
          <w:ilvl w:val="0"/>
          <w:numId w:val="3"/>
        </w:numPr>
        <w:spacing w:line="276" w:lineRule="auto"/>
        <w:rPr>
          <w:rFonts w:cs="Tahoma"/>
          <w:sz w:val="22"/>
          <w:szCs w:val="22"/>
          <w:lang w:val="en-NZ"/>
        </w:rPr>
      </w:pPr>
      <w:r w:rsidRPr="00A369E9">
        <w:rPr>
          <w:rFonts w:cs="Tahoma"/>
          <w:sz w:val="22"/>
          <w:szCs w:val="22"/>
          <w:lang w:val="en-NZ"/>
        </w:rPr>
        <w:t xml:space="preserve">Some </w:t>
      </w:r>
      <w:r w:rsidR="00A4308B" w:rsidRPr="00A369E9">
        <w:rPr>
          <w:rFonts w:cs="Tahoma"/>
          <w:sz w:val="22"/>
          <w:szCs w:val="22"/>
          <w:lang w:val="en-NZ"/>
        </w:rPr>
        <w:t xml:space="preserve">policies </w:t>
      </w:r>
      <w:r w:rsidRPr="00A369E9">
        <w:rPr>
          <w:rFonts w:cs="Tahoma"/>
          <w:sz w:val="22"/>
          <w:szCs w:val="22"/>
          <w:lang w:val="en-NZ"/>
        </w:rPr>
        <w:t>refer to terms (e.g., coastal protection works, hard engineering works) without definition in either the PDP or the operative District Plan.</w:t>
      </w:r>
      <w:r w:rsidR="00A4308B" w:rsidRPr="00A369E9">
        <w:rPr>
          <w:rFonts w:cs="Tahoma"/>
          <w:sz w:val="22"/>
          <w:szCs w:val="22"/>
          <w:lang w:val="en-NZ"/>
        </w:rPr>
        <w:t xml:space="preserve"> </w:t>
      </w:r>
    </w:p>
    <w:p w14:paraId="0E45FE89" w14:textId="77777777" w:rsidR="00A0242D" w:rsidRPr="006F76AA" w:rsidRDefault="00A0242D" w:rsidP="00C715FA">
      <w:pPr>
        <w:pStyle w:val="ListParagraph"/>
        <w:spacing w:line="276" w:lineRule="auto"/>
        <w:rPr>
          <w:rFonts w:cs="Tahoma"/>
          <w:i/>
          <w:sz w:val="22"/>
          <w:szCs w:val="22"/>
          <w:lang w:val="en-NZ"/>
        </w:rPr>
      </w:pPr>
    </w:p>
    <w:p w14:paraId="0CED7FA1" w14:textId="0BAC80BC" w:rsidR="00A0242D" w:rsidRPr="006F76AA" w:rsidRDefault="00A0242D" w:rsidP="00C715FA">
      <w:pPr>
        <w:pStyle w:val="ListParagraph"/>
        <w:numPr>
          <w:ilvl w:val="0"/>
          <w:numId w:val="3"/>
        </w:numPr>
        <w:spacing w:line="276" w:lineRule="auto"/>
        <w:rPr>
          <w:rFonts w:cs="Tahoma"/>
          <w:sz w:val="22"/>
          <w:szCs w:val="22"/>
          <w:lang w:val="en-NZ"/>
        </w:rPr>
      </w:pPr>
      <w:r w:rsidRPr="006F76AA">
        <w:rPr>
          <w:rFonts w:cs="Tahoma"/>
          <w:sz w:val="22"/>
          <w:szCs w:val="22"/>
          <w:lang w:val="en-NZ"/>
        </w:rPr>
        <w:t>These are just some of the “regulatory gaps” that I have identified associated with this modified plan change process.</w:t>
      </w:r>
    </w:p>
    <w:p w14:paraId="47BDF49F" w14:textId="77777777" w:rsidR="00A0242D" w:rsidRPr="006F76AA" w:rsidRDefault="00A0242D" w:rsidP="00C715FA">
      <w:pPr>
        <w:pStyle w:val="ListParagraph"/>
        <w:spacing w:line="276" w:lineRule="auto"/>
        <w:rPr>
          <w:rFonts w:cs="Tahoma"/>
          <w:sz w:val="22"/>
          <w:szCs w:val="22"/>
          <w:lang w:val="en-NZ"/>
        </w:rPr>
      </w:pPr>
    </w:p>
    <w:p w14:paraId="293A191B" w14:textId="73D35B59" w:rsidR="00F6667B" w:rsidRPr="006F76AA" w:rsidRDefault="00A0242D" w:rsidP="00C715FA">
      <w:pPr>
        <w:pStyle w:val="ListParagraph"/>
        <w:numPr>
          <w:ilvl w:val="0"/>
          <w:numId w:val="3"/>
        </w:numPr>
        <w:spacing w:line="276" w:lineRule="auto"/>
        <w:rPr>
          <w:rFonts w:cs="Tahoma"/>
          <w:sz w:val="22"/>
          <w:szCs w:val="22"/>
          <w:lang w:val="en-NZ"/>
        </w:rPr>
      </w:pPr>
      <w:r w:rsidRPr="006F76AA">
        <w:rPr>
          <w:rFonts w:cs="Tahoma"/>
          <w:sz w:val="22"/>
          <w:szCs w:val="22"/>
          <w:lang w:val="en-NZ"/>
        </w:rPr>
        <w:t>I also note that none of the policies contained within Section C9 of the operative District Plan have been amended since the Plan became operative in 1999. And therefore review of these coastal hazard provisions has potentially failed to meet the requirements of s 79(1), if not in law</w:t>
      </w:r>
      <w:r w:rsidR="00F6667B" w:rsidRPr="006F76AA">
        <w:rPr>
          <w:rFonts w:cs="Tahoma"/>
          <w:sz w:val="22"/>
          <w:szCs w:val="22"/>
          <w:lang w:val="en-NZ"/>
        </w:rPr>
        <w:t>, in intent</w:t>
      </w:r>
      <w:r w:rsidR="00A369E9">
        <w:rPr>
          <w:rFonts w:cs="Tahoma"/>
          <w:sz w:val="22"/>
          <w:szCs w:val="22"/>
          <w:lang w:val="en-NZ"/>
        </w:rPr>
        <w:t>,</w:t>
      </w:r>
      <w:r w:rsidR="00F6667B" w:rsidRPr="006F76AA">
        <w:rPr>
          <w:rFonts w:cs="Tahoma"/>
          <w:sz w:val="22"/>
          <w:szCs w:val="22"/>
          <w:lang w:val="en-NZ"/>
        </w:rPr>
        <w:t xml:space="preserve"> as a read of the provisions demonstrates their age.</w:t>
      </w:r>
    </w:p>
    <w:p w14:paraId="599F0367" w14:textId="77777777" w:rsidR="00F6667B" w:rsidRPr="006F76AA" w:rsidRDefault="00F6667B" w:rsidP="00C715FA">
      <w:pPr>
        <w:pStyle w:val="ListParagraph"/>
        <w:spacing w:line="276" w:lineRule="auto"/>
        <w:rPr>
          <w:rFonts w:cs="Tahoma"/>
          <w:sz w:val="22"/>
          <w:szCs w:val="22"/>
          <w:lang w:val="en-NZ"/>
        </w:rPr>
      </w:pPr>
    </w:p>
    <w:p w14:paraId="790B7615" w14:textId="1BF8A83E" w:rsidR="00A0242D" w:rsidRPr="006F76AA" w:rsidRDefault="007C4B2C" w:rsidP="00C715FA">
      <w:pPr>
        <w:pStyle w:val="ListParagraph"/>
        <w:numPr>
          <w:ilvl w:val="0"/>
          <w:numId w:val="3"/>
        </w:numPr>
        <w:spacing w:line="276" w:lineRule="auto"/>
        <w:rPr>
          <w:rFonts w:cs="Tahoma"/>
          <w:sz w:val="22"/>
          <w:szCs w:val="22"/>
          <w:lang w:val="en-NZ"/>
        </w:rPr>
      </w:pPr>
      <w:r w:rsidRPr="006F76AA">
        <w:rPr>
          <w:rFonts w:cs="Tahoma"/>
          <w:sz w:val="22"/>
          <w:szCs w:val="22"/>
          <w:lang w:val="en-NZ"/>
        </w:rPr>
        <w:t>According to the FAQ on the Council website</w:t>
      </w:r>
      <w:r w:rsidRPr="006F76AA">
        <w:rPr>
          <w:rStyle w:val="FootnoteReference"/>
          <w:rFonts w:cs="Tahoma"/>
          <w:sz w:val="22"/>
          <w:szCs w:val="22"/>
          <w:lang w:val="en-NZ"/>
        </w:rPr>
        <w:footnoteReference w:id="21"/>
      </w:r>
      <w:r w:rsidRPr="006F76AA">
        <w:rPr>
          <w:rFonts w:cs="Tahoma"/>
          <w:sz w:val="22"/>
          <w:szCs w:val="22"/>
          <w:lang w:val="en-NZ"/>
        </w:rPr>
        <w:t>, i</w:t>
      </w:r>
      <w:r w:rsidR="00F6667B" w:rsidRPr="006F76AA">
        <w:rPr>
          <w:rFonts w:cs="Tahoma"/>
          <w:sz w:val="22"/>
          <w:szCs w:val="22"/>
          <w:lang w:val="en-NZ"/>
        </w:rPr>
        <w:t xml:space="preserve">t will be 2019 before the </w:t>
      </w:r>
      <w:r w:rsidR="00A369E9">
        <w:rPr>
          <w:rFonts w:cs="Tahoma"/>
          <w:sz w:val="22"/>
          <w:szCs w:val="22"/>
          <w:lang w:val="en-NZ"/>
        </w:rPr>
        <w:t xml:space="preserve">update of </w:t>
      </w:r>
      <w:r w:rsidR="00F6667B" w:rsidRPr="006F76AA">
        <w:rPr>
          <w:rFonts w:cs="Tahoma"/>
          <w:sz w:val="22"/>
          <w:szCs w:val="22"/>
          <w:lang w:val="en-NZ"/>
        </w:rPr>
        <w:t xml:space="preserve">coastal hazard management and mitigation </w:t>
      </w:r>
      <w:r w:rsidR="00A369E9">
        <w:rPr>
          <w:rFonts w:cs="Tahoma"/>
          <w:sz w:val="22"/>
          <w:szCs w:val="22"/>
          <w:lang w:val="en-NZ"/>
        </w:rPr>
        <w:t xml:space="preserve">provisions </w:t>
      </w:r>
      <w:r w:rsidR="00F6667B" w:rsidRPr="006F76AA">
        <w:rPr>
          <w:rFonts w:cs="Tahoma"/>
          <w:sz w:val="22"/>
          <w:szCs w:val="22"/>
          <w:lang w:val="en-NZ"/>
        </w:rPr>
        <w:t xml:space="preserve">are </w:t>
      </w:r>
      <w:r w:rsidR="00801A9F" w:rsidRPr="006F76AA">
        <w:rPr>
          <w:rFonts w:cs="Tahoma"/>
          <w:sz w:val="22"/>
          <w:szCs w:val="22"/>
          <w:lang w:val="en-NZ"/>
        </w:rPr>
        <w:t xml:space="preserve">notified </w:t>
      </w:r>
      <w:r w:rsidR="00A369E9">
        <w:rPr>
          <w:rFonts w:cs="Tahoma"/>
          <w:sz w:val="22"/>
          <w:szCs w:val="22"/>
          <w:lang w:val="en-NZ"/>
        </w:rPr>
        <w:t xml:space="preserve">under this modified plan review process </w:t>
      </w:r>
      <w:r w:rsidR="00F6667B" w:rsidRPr="006F76AA">
        <w:rPr>
          <w:rFonts w:cs="Tahoma"/>
          <w:sz w:val="22"/>
          <w:szCs w:val="22"/>
          <w:lang w:val="en-NZ"/>
        </w:rPr>
        <w:t>(</w:t>
      </w:r>
      <w:r w:rsidR="00A369E9">
        <w:rPr>
          <w:rFonts w:cs="Tahoma"/>
          <w:sz w:val="22"/>
          <w:szCs w:val="22"/>
          <w:lang w:val="en-NZ"/>
        </w:rPr>
        <w:t xml:space="preserve">the current provisions  will have been operative for a period of </w:t>
      </w:r>
      <w:r w:rsidR="00F6667B" w:rsidRPr="006F76AA">
        <w:rPr>
          <w:rFonts w:cs="Tahoma"/>
          <w:sz w:val="22"/>
          <w:szCs w:val="22"/>
          <w:lang w:val="en-NZ"/>
        </w:rPr>
        <w:t xml:space="preserve">20 years).  </w:t>
      </w:r>
      <w:r w:rsidR="00A0242D" w:rsidRPr="006F76AA">
        <w:rPr>
          <w:rFonts w:cs="Tahoma"/>
          <w:sz w:val="22"/>
          <w:szCs w:val="22"/>
          <w:lang w:val="en-NZ"/>
        </w:rPr>
        <w:t xml:space="preserve">   </w:t>
      </w:r>
    </w:p>
    <w:p w14:paraId="4D29FCD0" w14:textId="5E8D178C" w:rsidR="005F36EA" w:rsidRPr="006F76AA" w:rsidRDefault="00593929" w:rsidP="00C715FA">
      <w:pPr>
        <w:pStyle w:val="ListParagraph"/>
        <w:spacing w:line="276" w:lineRule="auto"/>
        <w:rPr>
          <w:rFonts w:cs="Tahoma"/>
          <w:sz w:val="22"/>
          <w:szCs w:val="22"/>
        </w:rPr>
      </w:pPr>
      <w:r w:rsidRPr="006F76AA">
        <w:rPr>
          <w:rFonts w:cs="Tahoma"/>
          <w:sz w:val="22"/>
          <w:szCs w:val="22"/>
          <w:lang w:val="en-NZ"/>
        </w:rPr>
        <w:t xml:space="preserve"> </w:t>
      </w:r>
    </w:p>
    <w:p w14:paraId="6DAF2C5C" w14:textId="69FA55A0" w:rsidR="00AF313A" w:rsidRPr="006F76AA" w:rsidRDefault="005F36EA" w:rsidP="00C715FA">
      <w:pPr>
        <w:pStyle w:val="ListParagraph"/>
        <w:numPr>
          <w:ilvl w:val="0"/>
          <w:numId w:val="3"/>
        </w:numPr>
        <w:spacing w:line="276" w:lineRule="auto"/>
        <w:jc w:val="both"/>
        <w:rPr>
          <w:rFonts w:cs="Tahoma"/>
          <w:sz w:val="22"/>
          <w:szCs w:val="22"/>
        </w:rPr>
      </w:pPr>
      <w:r w:rsidRPr="006F76AA">
        <w:rPr>
          <w:rFonts w:cs="Tahoma"/>
          <w:sz w:val="22"/>
          <w:szCs w:val="22"/>
          <w:lang w:val="en-NZ"/>
        </w:rPr>
        <w:t>I am of the view that</w:t>
      </w:r>
      <w:r w:rsidR="007633C6" w:rsidRPr="006F76AA">
        <w:rPr>
          <w:rFonts w:cs="Tahoma"/>
          <w:sz w:val="22"/>
          <w:szCs w:val="22"/>
          <w:lang w:val="en-NZ"/>
        </w:rPr>
        <w:t>,</w:t>
      </w:r>
      <w:r w:rsidRPr="006F76AA">
        <w:rPr>
          <w:rFonts w:cs="Tahoma"/>
          <w:sz w:val="22"/>
          <w:szCs w:val="22"/>
          <w:lang w:val="en-NZ"/>
        </w:rPr>
        <w:t xml:space="preserve"> if the ‘composite’ approach as outlined by Council in the s 42A report, Part A is pursued</w:t>
      </w:r>
      <w:r w:rsidR="007633C6" w:rsidRPr="006F76AA">
        <w:rPr>
          <w:rFonts w:cs="Tahoma"/>
          <w:sz w:val="22"/>
          <w:szCs w:val="22"/>
          <w:lang w:val="en-NZ"/>
        </w:rPr>
        <w:t>,</w:t>
      </w:r>
      <w:r w:rsidRPr="006F76AA">
        <w:rPr>
          <w:rFonts w:cs="Tahoma"/>
          <w:sz w:val="22"/>
          <w:szCs w:val="22"/>
          <w:lang w:val="en-NZ"/>
        </w:rPr>
        <w:t xml:space="preserve"> then </w:t>
      </w:r>
      <w:r w:rsidR="00F6667B" w:rsidRPr="006F76AA">
        <w:rPr>
          <w:rFonts w:cs="Tahoma"/>
          <w:sz w:val="22"/>
          <w:szCs w:val="22"/>
          <w:lang w:val="en-NZ"/>
        </w:rPr>
        <w:t>other more serious</w:t>
      </w:r>
      <w:r w:rsidRPr="006F76AA">
        <w:rPr>
          <w:rFonts w:cs="Tahoma"/>
          <w:sz w:val="22"/>
          <w:szCs w:val="22"/>
          <w:lang w:val="en-NZ"/>
        </w:rPr>
        <w:t xml:space="preserve"> “regulatory gaps” </w:t>
      </w:r>
      <w:r w:rsidR="00F6667B" w:rsidRPr="006F76AA">
        <w:rPr>
          <w:rFonts w:cs="Tahoma"/>
          <w:sz w:val="22"/>
          <w:szCs w:val="22"/>
          <w:lang w:val="en-NZ"/>
        </w:rPr>
        <w:t>will be</w:t>
      </w:r>
      <w:r w:rsidR="007633C6" w:rsidRPr="006F76AA">
        <w:rPr>
          <w:rFonts w:cs="Tahoma"/>
          <w:sz w:val="22"/>
          <w:szCs w:val="22"/>
          <w:lang w:val="en-NZ"/>
        </w:rPr>
        <w:t>come</w:t>
      </w:r>
      <w:r w:rsidR="00F6667B" w:rsidRPr="006F76AA">
        <w:rPr>
          <w:rFonts w:cs="Tahoma"/>
          <w:sz w:val="22"/>
          <w:szCs w:val="22"/>
          <w:lang w:val="en-NZ"/>
        </w:rPr>
        <w:t xml:space="preserve"> apparent</w:t>
      </w:r>
      <w:r w:rsidR="007633C6" w:rsidRPr="006F76AA">
        <w:rPr>
          <w:rFonts w:cs="Tahoma"/>
          <w:sz w:val="22"/>
          <w:szCs w:val="22"/>
          <w:lang w:val="en-NZ"/>
        </w:rPr>
        <w:t>. T</w:t>
      </w:r>
      <w:r w:rsidR="00AF313A" w:rsidRPr="006F76AA">
        <w:rPr>
          <w:rFonts w:cs="Tahoma"/>
          <w:sz w:val="22"/>
          <w:szCs w:val="22"/>
          <w:lang w:val="en-NZ"/>
        </w:rPr>
        <w:t>he collective provisions for coastal hazard management and mitigation will not achieve a holistic and integrated coastal management planning approach as embodied in the NZCPS.</w:t>
      </w:r>
    </w:p>
    <w:p w14:paraId="2FF8681F" w14:textId="77777777" w:rsidR="00AF313A" w:rsidRPr="006F76AA" w:rsidRDefault="00AF313A" w:rsidP="00C715FA">
      <w:pPr>
        <w:pStyle w:val="ListParagraph"/>
        <w:spacing w:line="276" w:lineRule="auto"/>
        <w:rPr>
          <w:rFonts w:cs="Tahoma"/>
          <w:sz w:val="22"/>
          <w:szCs w:val="22"/>
          <w:lang w:val="en-NZ"/>
        </w:rPr>
      </w:pPr>
    </w:p>
    <w:p w14:paraId="7FE8833B" w14:textId="1A55FCC3" w:rsidR="005F36EA" w:rsidRPr="006F76AA" w:rsidRDefault="00A369E9" w:rsidP="00C715FA">
      <w:pPr>
        <w:pStyle w:val="ListParagraph"/>
        <w:numPr>
          <w:ilvl w:val="0"/>
          <w:numId w:val="3"/>
        </w:numPr>
        <w:spacing w:line="276" w:lineRule="auto"/>
        <w:jc w:val="both"/>
        <w:rPr>
          <w:rFonts w:cs="Tahoma"/>
          <w:sz w:val="22"/>
          <w:szCs w:val="22"/>
        </w:rPr>
      </w:pPr>
      <w:r>
        <w:rPr>
          <w:rFonts w:cs="Tahoma"/>
          <w:sz w:val="22"/>
          <w:szCs w:val="22"/>
          <w:lang w:val="en-NZ"/>
        </w:rPr>
        <w:t xml:space="preserve">Specific NZCPS provisions </w:t>
      </w:r>
      <w:r w:rsidR="00AF313A" w:rsidRPr="006F76AA">
        <w:rPr>
          <w:rFonts w:cs="Tahoma"/>
          <w:sz w:val="22"/>
          <w:szCs w:val="22"/>
          <w:lang w:val="en-NZ"/>
        </w:rPr>
        <w:t>of concern relat</w:t>
      </w:r>
      <w:r>
        <w:rPr>
          <w:rFonts w:cs="Tahoma"/>
          <w:sz w:val="22"/>
          <w:szCs w:val="22"/>
          <w:lang w:val="en-NZ"/>
        </w:rPr>
        <w:t>ing</w:t>
      </w:r>
      <w:r w:rsidR="00AF313A" w:rsidRPr="006F76AA">
        <w:rPr>
          <w:rFonts w:cs="Tahoma"/>
          <w:sz w:val="22"/>
          <w:szCs w:val="22"/>
          <w:lang w:val="en-NZ"/>
        </w:rPr>
        <w:t xml:space="preserve"> to </w:t>
      </w:r>
      <w:r>
        <w:rPr>
          <w:rFonts w:cs="Tahoma"/>
          <w:sz w:val="22"/>
          <w:szCs w:val="22"/>
          <w:lang w:val="en-NZ"/>
        </w:rPr>
        <w:t xml:space="preserve">the potential outcomes </w:t>
      </w:r>
      <w:r w:rsidR="00AF313A" w:rsidRPr="006F76AA">
        <w:rPr>
          <w:rFonts w:cs="Tahoma"/>
          <w:sz w:val="22"/>
          <w:szCs w:val="22"/>
          <w:lang w:val="en-NZ"/>
        </w:rPr>
        <w:t>of the modified plan review approach (</w:t>
      </w:r>
      <w:r>
        <w:rPr>
          <w:rFonts w:cs="Tahoma"/>
          <w:sz w:val="22"/>
          <w:szCs w:val="22"/>
          <w:lang w:val="en-NZ"/>
        </w:rPr>
        <w:t xml:space="preserve">i.e., </w:t>
      </w:r>
      <w:r w:rsidR="00AF313A" w:rsidRPr="006F76AA">
        <w:rPr>
          <w:rFonts w:cs="Tahoma"/>
          <w:sz w:val="22"/>
          <w:szCs w:val="22"/>
          <w:lang w:val="en-NZ"/>
        </w:rPr>
        <w:t>Opt</w:t>
      </w:r>
      <w:r w:rsidR="00651FA7" w:rsidRPr="006F76AA">
        <w:rPr>
          <w:rFonts w:cs="Tahoma"/>
          <w:sz w:val="22"/>
          <w:szCs w:val="22"/>
          <w:lang w:val="en-NZ"/>
        </w:rPr>
        <w:t>ion 4</w:t>
      </w:r>
      <w:r>
        <w:rPr>
          <w:rFonts w:cs="Tahoma"/>
          <w:sz w:val="22"/>
          <w:szCs w:val="22"/>
          <w:lang w:val="en-NZ"/>
        </w:rPr>
        <w:t xml:space="preserve"> as it is currently being progressed</w:t>
      </w:r>
      <w:r w:rsidR="00651FA7" w:rsidRPr="006F76AA">
        <w:rPr>
          <w:rFonts w:cs="Tahoma"/>
          <w:sz w:val="22"/>
          <w:szCs w:val="22"/>
          <w:lang w:val="en-NZ"/>
        </w:rPr>
        <w:t xml:space="preserve">) </w:t>
      </w:r>
      <w:r>
        <w:rPr>
          <w:rFonts w:cs="Tahoma"/>
          <w:sz w:val="22"/>
          <w:szCs w:val="22"/>
          <w:lang w:val="en-NZ"/>
        </w:rPr>
        <w:t>are</w:t>
      </w:r>
      <w:r w:rsidR="00651FA7" w:rsidRPr="006F76AA">
        <w:rPr>
          <w:rFonts w:cs="Tahoma"/>
          <w:sz w:val="22"/>
          <w:szCs w:val="22"/>
          <w:lang w:val="en-NZ"/>
        </w:rPr>
        <w:t>:</w:t>
      </w:r>
      <w:r w:rsidR="00AF313A" w:rsidRPr="006F76AA">
        <w:rPr>
          <w:rFonts w:cs="Tahoma"/>
          <w:sz w:val="22"/>
          <w:szCs w:val="22"/>
          <w:lang w:val="en-NZ"/>
        </w:rPr>
        <w:t xml:space="preserve"> </w:t>
      </w:r>
    </w:p>
    <w:p w14:paraId="6228BE9D" w14:textId="77777777" w:rsidR="00AF313A" w:rsidRPr="006F76AA" w:rsidRDefault="00AF313A" w:rsidP="00C715FA">
      <w:pPr>
        <w:pStyle w:val="ListParagraph"/>
        <w:spacing w:line="276" w:lineRule="auto"/>
        <w:rPr>
          <w:rFonts w:cs="Tahoma"/>
          <w:sz w:val="22"/>
          <w:szCs w:val="22"/>
        </w:rPr>
      </w:pPr>
    </w:p>
    <w:p w14:paraId="31C7B04D" w14:textId="7FAD7649" w:rsidR="00AF313A" w:rsidRPr="006F76AA" w:rsidRDefault="00E21A97" w:rsidP="00C715FA">
      <w:pPr>
        <w:pStyle w:val="ListParagraph"/>
        <w:numPr>
          <w:ilvl w:val="0"/>
          <w:numId w:val="10"/>
        </w:numPr>
        <w:spacing w:line="276" w:lineRule="auto"/>
        <w:jc w:val="both"/>
        <w:rPr>
          <w:rFonts w:cs="Tahoma"/>
          <w:sz w:val="22"/>
          <w:szCs w:val="22"/>
        </w:rPr>
      </w:pPr>
      <w:r>
        <w:rPr>
          <w:rFonts w:cs="Tahoma"/>
          <w:sz w:val="22"/>
          <w:szCs w:val="22"/>
        </w:rPr>
        <w:t xml:space="preserve">failure </w:t>
      </w:r>
      <w:r w:rsidR="00AF313A" w:rsidRPr="006F76AA">
        <w:rPr>
          <w:rFonts w:cs="Tahoma"/>
          <w:sz w:val="22"/>
          <w:szCs w:val="22"/>
        </w:rPr>
        <w:t>to adequately address coastal hazard management and mitigation (NZCPS Policies 24-27); and</w:t>
      </w:r>
    </w:p>
    <w:p w14:paraId="2707A469" w14:textId="3C9FCCC6" w:rsidR="00AF313A" w:rsidRPr="006F76AA" w:rsidRDefault="00E21A97" w:rsidP="00C715FA">
      <w:pPr>
        <w:pStyle w:val="ListParagraph"/>
        <w:numPr>
          <w:ilvl w:val="0"/>
          <w:numId w:val="10"/>
        </w:numPr>
        <w:spacing w:line="276" w:lineRule="auto"/>
        <w:jc w:val="both"/>
        <w:rPr>
          <w:rFonts w:cs="Tahoma"/>
          <w:sz w:val="22"/>
          <w:szCs w:val="22"/>
        </w:rPr>
      </w:pPr>
      <w:r>
        <w:rPr>
          <w:rFonts w:cs="Tahoma"/>
          <w:sz w:val="22"/>
          <w:szCs w:val="22"/>
        </w:rPr>
        <w:lastRenderedPageBreak/>
        <w:t xml:space="preserve">failure </w:t>
      </w:r>
      <w:r w:rsidR="00AF313A" w:rsidRPr="006F76AA">
        <w:rPr>
          <w:rFonts w:cs="Tahoma"/>
          <w:sz w:val="22"/>
          <w:szCs w:val="22"/>
        </w:rPr>
        <w:t>to achieve the integrated management of natural and physical resources in the coastal environment (NZCPS Policy 4 and related Policies 5, 6, 7 and 28 as set out in NZCPS Guidance Note Policy 4: Integration).</w:t>
      </w:r>
    </w:p>
    <w:p w14:paraId="68BAFB38" w14:textId="77777777" w:rsidR="0026000F" w:rsidRPr="006F76AA" w:rsidRDefault="0026000F" w:rsidP="00C715FA">
      <w:pPr>
        <w:pStyle w:val="ListParagraph"/>
        <w:spacing w:line="276" w:lineRule="auto"/>
        <w:jc w:val="both"/>
        <w:rPr>
          <w:rFonts w:cs="Tahoma"/>
          <w:sz w:val="22"/>
          <w:szCs w:val="22"/>
        </w:rPr>
      </w:pPr>
    </w:p>
    <w:p w14:paraId="6D1AD4BB" w14:textId="417DFC79" w:rsidR="00ED2D9B" w:rsidRPr="006F76AA" w:rsidRDefault="00651FA7" w:rsidP="00C715FA">
      <w:pPr>
        <w:pStyle w:val="ListParagraph"/>
        <w:numPr>
          <w:ilvl w:val="0"/>
          <w:numId w:val="3"/>
        </w:numPr>
        <w:spacing w:line="276" w:lineRule="auto"/>
        <w:jc w:val="both"/>
        <w:rPr>
          <w:rFonts w:cs="Tahoma"/>
          <w:sz w:val="22"/>
          <w:szCs w:val="22"/>
        </w:rPr>
      </w:pPr>
      <w:r w:rsidRPr="006F76AA">
        <w:rPr>
          <w:rFonts w:cs="Tahoma"/>
          <w:sz w:val="22"/>
          <w:szCs w:val="22"/>
        </w:rPr>
        <w:t>Additionally, i</w:t>
      </w:r>
      <w:r w:rsidR="00ED2D9B" w:rsidRPr="006F76AA">
        <w:rPr>
          <w:rFonts w:cs="Tahoma"/>
          <w:sz w:val="22"/>
          <w:szCs w:val="22"/>
        </w:rPr>
        <w:t xml:space="preserve">t is unclear how this </w:t>
      </w:r>
      <w:r w:rsidR="00F6667B" w:rsidRPr="006F76AA">
        <w:rPr>
          <w:rFonts w:cs="Tahoma"/>
          <w:sz w:val="22"/>
          <w:szCs w:val="22"/>
        </w:rPr>
        <w:t xml:space="preserve">‘composite’ approach </w:t>
      </w:r>
      <w:r w:rsidR="00ED2D9B" w:rsidRPr="006F76AA">
        <w:rPr>
          <w:rFonts w:cs="Tahoma"/>
          <w:sz w:val="22"/>
          <w:szCs w:val="22"/>
        </w:rPr>
        <w:t xml:space="preserve">will work, given that s 73(1) provides for “1 district plan”. </w:t>
      </w:r>
    </w:p>
    <w:p w14:paraId="57E537ED" w14:textId="77777777" w:rsidR="00522A74" w:rsidRPr="006F76AA" w:rsidRDefault="00522A74" w:rsidP="00C715FA">
      <w:pPr>
        <w:spacing w:line="276" w:lineRule="auto"/>
        <w:jc w:val="both"/>
        <w:rPr>
          <w:rFonts w:cs="Tahoma"/>
          <w:b/>
        </w:rPr>
      </w:pPr>
    </w:p>
    <w:p w14:paraId="0F9F5199" w14:textId="77777777" w:rsidR="00522A74" w:rsidRPr="006F76AA" w:rsidRDefault="00522A74" w:rsidP="00C715FA">
      <w:pPr>
        <w:spacing w:line="276" w:lineRule="auto"/>
        <w:jc w:val="both"/>
        <w:rPr>
          <w:rFonts w:cs="Tahoma"/>
          <w:b/>
        </w:rPr>
      </w:pPr>
      <w:r w:rsidRPr="006F76AA">
        <w:rPr>
          <w:rFonts w:cs="Tahoma"/>
          <w:b/>
        </w:rPr>
        <w:t>Problems of process: conclusions</w:t>
      </w:r>
    </w:p>
    <w:p w14:paraId="6D7FC8C2" w14:textId="77777777" w:rsidR="00651FA7" w:rsidRPr="006F76AA" w:rsidRDefault="00651FA7" w:rsidP="00C715FA">
      <w:pPr>
        <w:spacing w:line="276" w:lineRule="auto"/>
        <w:jc w:val="both"/>
        <w:rPr>
          <w:rFonts w:cs="Tahoma"/>
          <w:b/>
        </w:rPr>
      </w:pPr>
    </w:p>
    <w:p w14:paraId="05DDE576" w14:textId="0DE7BDF7" w:rsidR="00651FA7" w:rsidRPr="006F76AA" w:rsidRDefault="00651FA7" w:rsidP="00C715FA">
      <w:pPr>
        <w:pStyle w:val="ListParagraph"/>
        <w:numPr>
          <w:ilvl w:val="0"/>
          <w:numId w:val="3"/>
        </w:numPr>
        <w:spacing w:line="276" w:lineRule="auto"/>
        <w:jc w:val="both"/>
        <w:rPr>
          <w:rFonts w:cs="Tahoma"/>
          <w:sz w:val="22"/>
          <w:szCs w:val="22"/>
        </w:rPr>
      </w:pPr>
      <w:r w:rsidRPr="006F76AA">
        <w:rPr>
          <w:rFonts w:cs="Tahoma"/>
          <w:sz w:val="22"/>
          <w:szCs w:val="22"/>
        </w:rPr>
        <w:t>All of these ‘problems of process’ could have been avoided. On 24 July 2014, the  Council resolved that</w:t>
      </w:r>
      <w:r w:rsidR="00801A9F" w:rsidRPr="006F76AA">
        <w:rPr>
          <w:rFonts w:cs="Tahoma"/>
          <w:sz w:val="22"/>
          <w:szCs w:val="22"/>
        </w:rPr>
        <w:t>:</w:t>
      </w:r>
    </w:p>
    <w:p w14:paraId="41695816" w14:textId="77777777" w:rsidR="00651FA7" w:rsidRPr="006F76AA" w:rsidRDefault="00651FA7" w:rsidP="00C715FA">
      <w:pPr>
        <w:pStyle w:val="ListParagraph"/>
        <w:spacing w:line="276" w:lineRule="auto"/>
        <w:jc w:val="both"/>
        <w:rPr>
          <w:rFonts w:cs="Tahoma"/>
          <w:sz w:val="22"/>
          <w:szCs w:val="22"/>
        </w:rPr>
      </w:pPr>
    </w:p>
    <w:p w14:paraId="01627D01" w14:textId="77777777" w:rsidR="00651FA7" w:rsidRPr="00DC4B06" w:rsidRDefault="00651FA7" w:rsidP="00C715FA">
      <w:pPr>
        <w:pStyle w:val="ListParagraph"/>
        <w:spacing w:line="276" w:lineRule="auto"/>
        <w:ind w:left="1440"/>
        <w:jc w:val="both"/>
        <w:rPr>
          <w:rFonts w:cs="Tahoma"/>
          <w:sz w:val="22"/>
          <w:szCs w:val="22"/>
        </w:rPr>
      </w:pPr>
      <w:r w:rsidRPr="00DC4B06">
        <w:rPr>
          <w:rFonts w:cs="Tahoma"/>
          <w:sz w:val="22"/>
          <w:szCs w:val="22"/>
        </w:rPr>
        <w:t>(c) adopt Option 4 (continuation of the Proposed District Plan process) but reserve the ability to invoke Option 3 (withdraw the PDP) once further analysis of all submissions have been completed in November 2014.”</w:t>
      </w:r>
    </w:p>
    <w:p w14:paraId="2EC50D83" w14:textId="2CB89CEF" w:rsidR="00651FA7" w:rsidRPr="006F76AA" w:rsidRDefault="00651FA7" w:rsidP="00C715FA">
      <w:pPr>
        <w:pStyle w:val="ListParagraph"/>
        <w:spacing w:line="276" w:lineRule="auto"/>
        <w:jc w:val="both"/>
        <w:rPr>
          <w:rFonts w:cs="Tahoma"/>
          <w:sz w:val="22"/>
          <w:szCs w:val="22"/>
        </w:rPr>
      </w:pPr>
      <w:r w:rsidRPr="006F76AA">
        <w:rPr>
          <w:rFonts w:cs="Tahoma"/>
          <w:sz w:val="22"/>
          <w:szCs w:val="22"/>
        </w:rPr>
        <w:t xml:space="preserve"> </w:t>
      </w:r>
    </w:p>
    <w:p w14:paraId="659B5FFF" w14:textId="1DE68CA1" w:rsidR="00651FA7" w:rsidRPr="006F76AA" w:rsidRDefault="00651FA7" w:rsidP="00C715FA">
      <w:pPr>
        <w:pStyle w:val="ListParagraph"/>
        <w:numPr>
          <w:ilvl w:val="0"/>
          <w:numId w:val="3"/>
        </w:numPr>
        <w:spacing w:line="276" w:lineRule="auto"/>
        <w:jc w:val="both"/>
        <w:rPr>
          <w:rFonts w:cs="Tahoma"/>
          <w:sz w:val="22"/>
          <w:szCs w:val="22"/>
        </w:rPr>
      </w:pPr>
      <w:r w:rsidRPr="006F76AA">
        <w:rPr>
          <w:rFonts w:cs="Tahoma"/>
          <w:sz w:val="22"/>
          <w:szCs w:val="22"/>
        </w:rPr>
        <w:t xml:space="preserve">In hindsight, for the submitters who submitted on coastal hazard provisions, Option 3 might have been preferable, as their submissions under the implementation of Option 4 </w:t>
      </w:r>
      <w:r w:rsidR="009A010A" w:rsidRPr="006F76AA">
        <w:rPr>
          <w:rFonts w:cs="Tahoma"/>
          <w:sz w:val="22"/>
          <w:szCs w:val="22"/>
        </w:rPr>
        <w:t>have “fallen away”, are “no longer relevant” and will give rise to “no further discussion”</w:t>
      </w:r>
      <w:r w:rsidR="00AC740E" w:rsidRPr="006F76AA">
        <w:rPr>
          <w:rFonts w:cs="Tahoma"/>
          <w:sz w:val="22"/>
          <w:szCs w:val="22"/>
        </w:rPr>
        <w:t xml:space="preserve"> through the rest of this modified plan change process</w:t>
      </w:r>
      <w:r w:rsidRPr="006F76AA">
        <w:rPr>
          <w:rFonts w:cs="Tahoma"/>
          <w:sz w:val="22"/>
          <w:szCs w:val="22"/>
        </w:rPr>
        <w:t>.</w:t>
      </w:r>
      <w:r w:rsidR="00E21A97">
        <w:rPr>
          <w:rFonts w:cs="Tahoma"/>
          <w:sz w:val="22"/>
          <w:szCs w:val="22"/>
        </w:rPr>
        <w:t xml:space="preserve"> And CAG was a concept depicted on paper only.</w:t>
      </w:r>
    </w:p>
    <w:p w14:paraId="2CFFE88F" w14:textId="77777777" w:rsidR="00F45B4C" w:rsidRPr="006F76AA" w:rsidRDefault="00F45B4C" w:rsidP="00C715FA">
      <w:pPr>
        <w:pStyle w:val="ListParagraph"/>
        <w:spacing w:line="276" w:lineRule="auto"/>
        <w:jc w:val="both"/>
        <w:rPr>
          <w:rFonts w:cs="Tahoma"/>
          <w:sz w:val="22"/>
          <w:szCs w:val="22"/>
        </w:rPr>
      </w:pPr>
    </w:p>
    <w:p w14:paraId="284E140F" w14:textId="2B0A81A8" w:rsidR="00F45B4C" w:rsidRDefault="00E21A97" w:rsidP="00C715FA">
      <w:pPr>
        <w:pStyle w:val="ListParagraph"/>
        <w:numPr>
          <w:ilvl w:val="0"/>
          <w:numId w:val="3"/>
        </w:numPr>
        <w:spacing w:line="276" w:lineRule="auto"/>
        <w:jc w:val="both"/>
        <w:rPr>
          <w:rFonts w:cs="Tahoma"/>
          <w:sz w:val="22"/>
          <w:szCs w:val="22"/>
        </w:rPr>
      </w:pPr>
      <w:r>
        <w:rPr>
          <w:rFonts w:cs="Tahoma"/>
          <w:sz w:val="22"/>
          <w:szCs w:val="22"/>
        </w:rPr>
        <w:t xml:space="preserve">For the balance of </w:t>
      </w:r>
      <w:r w:rsidR="00F45B4C" w:rsidRPr="006F76AA">
        <w:rPr>
          <w:rFonts w:cs="Tahoma"/>
          <w:sz w:val="22"/>
          <w:szCs w:val="22"/>
        </w:rPr>
        <w:t xml:space="preserve">those 415 </w:t>
      </w:r>
      <w:r w:rsidR="00AC740E" w:rsidRPr="006F76AA">
        <w:rPr>
          <w:rFonts w:cs="Tahoma"/>
          <w:sz w:val="22"/>
          <w:szCs w:val="22"/>
        </w:rPr>
        <w:t xml:space="preserve">coastal hazard provision </w:t>
      </w:r>
      <w:r w:rsidR="00F45B4C" w:rsidRPr="006F76AA">
        <w:rPr>
          <w:rFonts w:cs="Tahoma"/>
          <w:sz w:val="22"/>
          <w:szCs w:val="22"/>
        </w:rPr>
        <w:t>submitters</w:t>
      </w:r>
      <w:r w:rsidR="00AC740E" w:rsidRPr="006F76AA">
        <w:rPr>
          <w:rFonts w:cs="Tahoma"/>
          <w:sz w:val="22"/>
          <w:szCs w:val="22"/>
        </w:rPr>
        <w:t>,</w:t>
      </w:r>
      <w:r w:rsidR="00F45B4C" w:rsidRPr="006F76AA">
        <w:rPr>
          <w:rFonts w:cs="Tahoma"/>
          <w:sz w:val="22"/>
          <w:szCs w:val="22"/>
        </w:rPr>
        <w:t xml:space="preserve"> who have scope on other chapters of the PDP</w:t>
      </w:r>
      <w:r w:rsidR="00AC740E" w:rsidRPr="006F76AA">
        <w:rPr>
          <w:rFonts w:cs="Tahoma"/>
          <w:sz w:val="22"/>
          <w:szCs w:val="22"/>
        </w:rPr>
        <w:t>,</w:t>
      </w:r>
      <w:r w:rsidR="00F45B4C" w:rsidRPr="006F76AA">
        <w:rPr>
          <w:rFonts w:cs="Tahoma"/>
          <w:sz w:val="22"/>
          <w:szCs w:val="22"/>
        </w:rPr>
        <w:t xml:space="preserve"> and who are still attempting to participate in the democratic process of plan change under the RMA</w:t>
      </w:r>
      <w:r>
        <w:rPr>
          <w:rFonts w:cs="Tahoma"/>
          <w:sz w:val="22"/>
          <w:szCs w:val="22"/>
        </w:rPr>
        <w:t xml:space="preserve"> —</w:t>
      </w:r>
      <w:r w:rsidR="00F45B4C" w:rsidRPr="006F76AA">
        <w:rPr>
          <w:rFonts w:cs="Tahoma"/>
          <w:sz w:val="22"/>
          <w:szCs w:val="22"/>
        </w:rPr>
        <w:t xml:space="preserve"> these ‘problems of process’ have serious implications that prejudice them, and their experts, to participate effectively.</w:t>
      </w:r>
    </w:p>
    <w:p w14:paraId="07CB8E88" w14:textId="77777777" w:rsidR="006F76AA" w:rsidRPr="006F76AA" w:rsidRDefault="006F76AA" w:rsidP="006F76AA">
      <w:pPr>
        <w:pStyle w:val="ListParagraph"/>
        <w:spacing w:line="276" w:lineRule="auto"/>
        <w:jc w:val="both"/>
        <w:rPr>
          <w:rFonts w:cs="Tahoma"/>
          <w:sz w:val="22"/>
          <w:szCs w:val="22"/>
        </w:rPr>
      </w:pPr>
    </w:p>
    <w:p w14:paraId="5F11A2F5" w14:textId="77777777" w:rsidR="00F45B4C" w:rsidRPr="006F76AA" w:rsidRDefault="00F45B4C" w:rsidP="00F45B4C">
      <w:pPr>
        <w:pStyle w:val="ListParagraph"/>
        <w:rPr>
          <w:rFonts w:cs="Tahoma"/>
          <w:sz w:val="22"/>
          <w:szCs w:val="22"/>
        </w:rPr>
      </w:pPr>
    </w:p>
    <w:p w14:paraId="6E0A0D88" w14:textId="77777777" w:rsidR="001B48F5" w:rsidRPr="006F76AA" w:rsidRDefault="001B48F5" w:rsidP="001B48F5">
      <w:pPr>
        <w:pStyle w:val="ListParagraph"/>
        <w:spacing w:line="276" w:lineRule="auto"/>
        <w:jc w:val="both"/>
        <w:rPr>
          <w:rFonts w:cs="Tahoma"/>
          <w:sz w:val="22"/>
          <w:szCs w:val="22"/>
        </w:rPr>
      </w:pPr>
    </w:p>
    <w:p w14:paraId="0F186710" w14:textId="77777777" w:rsidR="000428B2" w:rsidRPr="006F76AA" w:rsidRDefault="000428B2" w:rsidP="000428B2">
      <w:pPr>
        <w:spacing w:line="276" w:lineRule="auto"/>
        <w:jc w:val="both"/>
        <w:rPr>
          <w:rFonts w:cs="Tahoma"/>
        </w:rPr>
      </w:pPr>
    </w:p>
    <w:p w14:paraId="3636783A" w14:textId="77777777" w:rsidR="000428B2" w:rsidRPr="006F76AA" w:rsidRDefault="000428B2" w:rsidP="000428B2">
      <w:pPr>
        <w:spacing w:line="276" w:lineRule="auto"/>
        <w:jc w:val="both"/>
        <w:rPr>
          <w:rFonts w:cs="Tahoma"/>
        </w:rPr>
      </w:pPr>
    </w:p>
    <w:p w14:paraId="62AF1160" w14:textId="77777777" w:rsidR="000428B2" w:rsidRPr="006F76AA" w:rsidRDefault="000428B2" w:rsidP="000428B2">
      <w:pPr>
        <w:pStyle w:val="NoSpacing"/>
        <w:jc w:val="right"/>
        <w:rPr>
          <w:rFonts w:cs="Tahoma"/>
        </w:rPr>
      </w:pPr>
      <w:r w:rsidRPr="006F76AA">
        <w:rPr>
          <w:rFonts w:cs="Tahoma"/>
        </w:rPr>
        <w:t>_______________________________________</w:t>
      </w:r>
    </w:p>
    <w:p w14:paraId="713A7493" w14:textId="77777777" w:rsidR="000428B2" w:rsidRPr="00E21A97" w:rsidRDefault="000428B2" w:rsidP="000428B2">
      <w:pPr>
        <w:pStyle w:val="NoSpacing"/>
        <w:jc w:val="right"/>
        <w:rPr>
          <w:rFonts w:cs="Tahoma"/>
        </w:rPr>
      </w:pPr>
      <w:r w:rsidRPr="00E21A97">
        <w:rPr>
          <w:rFonts w:cs="Tahoma"/>
        </w:rPr>
        <w:t>Katharine Josephine Moody</w:t>
      </w:r>
    </w:p>
    <w:p w14:paraId="42F99172" w14:textId="77777777" w:rsidR="00C261F9" w:rsidRPr="00E21A97" w:rsidRDefault="00C261F9" w:rsidP="00C261F9">
      <w:pPr>
        <w:pStyle w:val="ListParagraph"/>
        <w:spacing w:line="276" w:lineRule="auto"/>
        <w:jc w:val="both"/>
        <w:rPr>
          <w:rFonts w:cs="Tahoma"/>
          <w:sz w:val="22"/>
          <w:szCs w:val="22"/>
        </w:rPr>
      </w:pPr>
    </w:p>
    <w:p w14:paraId="7B4DA47E" w14:textId="77777777" w:rsidR="003978AA" w:rsidRPr="00E21A97" w:rsidRDefault="003978AA" w:rsidP="003978AA">
      <w:pPr>
        <w:pStyle w:val="ListParagraph"/>
        <w:rPr>
          <w:rFonts w:cs="Tahoma"/>
          <w:sz w:val="22"/>
          <w:szCs w:val="22"/>
        </w:rPr>
      </w:pPr>
    </w:p>
    <w:p w14:paraId="6CAC6D0F" w14:textId="77777777" w:rsidR="003978AA" w:rsidRPr="00E21A97" w:rsidRDefault="000428B2" w:rsidP="003978AA">
      <w:pPr>
        <w:pStyle w:val="ListParagraph"/>
        <w:spacing w:line="276" w:lineRule="auto"/>
        <w:ind w:firstLine="720"/>
        <w:jc w:val="both"/>
        <w:rPr>
          <w:rFonts w:cs="Tahoma"/>
          <w:iCs/>
          <w:sz w:val="22"/>
          <w:szCs w:val="22"/>
          <w:lang w:val="en-NZ"/>
        </w:rPr>
      </w:pPr>
      <w:r w:rsidRPr="00E21A97">
        <w:rPr>
          <w:rFonts w:cs="Tahoma"/>
          <w:b/>
          <w:iCs/>
          <w:sz w:val="22"/>
          <w:szCs w:val="22"/>
          <w:lang w:val="en-NZ"/>
        </w:rPr>
        <w:t xml:space="preserve">SWORN </w:t>
      </w:r>
      <w:r w:rsidRPr="00E21A97">
        <w:rPr>
          <w:rFonts w:cs="Tahoma"/>
          <w:iCs/>
          <w:sz w:val="22"/>
          <w:szCs w:val="22"/>
          <w:lang w:val="en-NZ"/>
        </w:rPr>
        <w:t>at Palmerston North this             day of April 2016 before me:</w:t>
      </w:r>
    </w:p>
    <w:p w14:paraId="2DE0B8E2" w14:textId="77777777" w:rsidR="000428B2" w:rsidRPr="00E21A97" w:rsidRDefault="000428B2" w:rsidP="003978AA">
      <w:pPr>
        <w:pStyle w:val="ListParagraph"/>
        <w:spacing w:line="276" w:lineRule="auto"/>
        <w:ind w:firstLine="720"/>
        <w:jc w:val="both"/>
        <w:rPr>
          <w:rFonts w:cs="Tahoma"/>
          <w:iCs/>
          <w:sz w:val="22"/>
          <w:szCs w:val="22"/>
          <w:lang w:val="en-NZ"/>
        </w:rPr>
      </w:pPr>
    </w:p>
    <w:p w14:paraId="1E4E713A" w14:textId="77777777" w:rsidR="000428B2" w:rsidRPr="00E21A97" w:rsidRDefault="000428B2" w:rsidP="003978AA">
      <w:pPr>
        <w:pStyle w:val="ListParagraph"/>
        <w:spacing w:line="276" w:lineRule="auto"/>
        <w:ind w:firstLine="720"/>
        <w:jc w:val="both"/>
        <w:rPr>
          <w:rFonts w:cs="Tahoma"/>
          <w:iCs/>
          <w:sz w:val="22"/>
          <w:szCs w:val="22"/>
          <w:lang w:val="en-NZ"/>
        </w:rPr>
      </w:pPr>
    </w:p>
    <w:p w14:paraId="425A82C8" w14:textId="77777777" w:rsidR="000428B2" w:rsidRPr="00E21A97" w:rsidRDefault="000428B2" w:rsidP="003978AA">
      <w:pPr>
        <w:pStyle w:val="ListParagraph"/>
        <w:spacing w:line="276" w:lineRule="auto"/>
        <w:ind w:firstLine="720"/>
        <w:jc w:val="both"/>
        <w:rPr>
          <w:rFonts w:cs="Tahoma"/>
          <w:iCs/>
          <w:sz w:val="22"/>
          <w:szCs w:val="22"/>
          <w:lang w:val="en-NZ"/>
        </w:rPr>
      </w:pPr>
    </w:p>
    <w:p w14:paraId="2557FBCA" w14:textId="77777777" w:rsidR="000428B2" w:rsidRPr="00E21A97" w:rsidRDefault="000428B2" w:rsidP="003978AA">
      <w:pPr>
        <w:pStyle w:val="ListParagraph"/>
        <w:spacing w:line="276" w:lineRule="auto"/>
        <w:ind w:firstLine="720"/>
        <w:jc w:val="both"/>
        <w:rPr>
          <w:rFonts w:cs="Tahoma"/>
          <w:iCs/>
          <w:sz w:val="22"/>
          <w:szCs w:val="22"/>
          <w:lang w:val="en-NZ"/>
        </w:rPr>
      </w:pPr>
    </w:p>
    <w:p w14:paraId="3B6332A6" w14:textId="77777777" w:rsidR="000428B2" w:rsidRPr="00E21A97" w:rsidRDefault="000428B2" w:rsidP="000428B2">
      <w:pPr>
        <w:pStyle w:val="ListParagraph"/>
        <w:spacing w:line="276" w:lineRule="auto"/>
        <w:ind w:firstLine="720"/>
        <w:jc w:val="right"/>
        <w:rPr>
          <w:rFonts w:cs="Tahoma"/>
          <w:iCs/>
          <w:sz w:val="22"/>
          <w:szCs w:val="22"/>
          <w:lang w:val="en-NZ"/>
        </w:rPr>
      </w:pPr>
      <w:r w:rsidRPr="00E21A97">
        <w:rPr>
          <w:rFonts w:cs="Tahoma"/>
          <w:iCs/>
          <w:sz w:val="22"/>
          <w:szCs w:val="22"/>
          <w:lang w:val="en-NZ"/>
        </w:rPr>
        <w:t>____________________________________</w:t>
      </w:r>
    </w:p>
    <w:p w14:paraId="454A8271" w14:textId="09F0AF45" w:rsidR="00163715" w:rsidRPr="00E21A97" w:rsidRDefault="00801A9F" w:rsidP="00F426E0">
      <w:pPr>
        <w:pStyle w:val="ListParagraph"/>
        <w:spacing w:line="276" w:lineRule="auto"/>
        <w:ind w:left="0" w:firstLine="720"/>
        <w:jc w:val="right"/>
        <w:rPr>
          <w:rFonts w:cs="Tahoma"/>
          <w:b/>
          <w:sz w:val="22"/>
          <w:szCs w:val="22"/>
        </w:rPr>
      </w:pPr>
      <w:r w:rsidRPr="00E21A97">
        <w:rPr>
          <w:rFonts w:cs="Tahoma"/>
          <w:iCs/>
          <w:sz w:val="22"/>
          <w:szCs w:val="22"/>
          <w:lang w:val="en-NZ"/>
        </w:rPr>
        <w:tab/>
      </w:r>
      <w:r w:rsidRPr="00E21A97">
        <w:rPr>
          <w:rFonts w:cs="Tahoma"/>
          <w:iCs/>
          <w:sz w:val="22"/>
          <w:szCs w:val="22"/>
          <w:lang w:val="en-NZ"/>
        </w:rPr>
        <w:tab/>
        <w:t>A solicitor of the High Court of New Zealand/Registrar of the High Court/Justice of the Peace</w:t>
      </w:r>
    </w:p>
    <w:sectPr w:rsidR="00163715" w:rsidRPr="00E21A9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042A6" w14:textId="77777777" w:rsidR="003F3EC0" w:rsidRDefault="003F3EC0" w:rsidP="007E316F">
      <w:pPr>
        <w:spacing w:after="0" w:line="240" w:lineRule="auto"/>
      </w:pPr>
      <w:r>
        <w:separator/>
      </w:r>
    </w:p>
  </w:endnote>
  <w:endnote w:type="continuationSeparator" w:id="0">
    <w:p w14:paraId="764E6819" w14:textId="77777777" w:rsidR="003F3EC0" w:rsidRDefault="003F3EC0" w:rsidP="007E3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846065"/>
      <w:docPartObj>
        <w:docPartGallery w:val="Page Numbers (Bottom of Page)"/>
        <w:docPartUnique/>
      </w:docPartObj>
    </w:sdtPr>
    <w:sdtEndPr>
      <w:rPr>
        <w:noProof/>
      </w:rPr>
    </w:sdtEndPr>
    <w:sdtContent>
      <w:p w14:paraId="63A268F5" w14:textId="124CF776" w:rsidR="003855A5" w:rsidRDefault="003855A5">
        <w:pPr>
          <w:pStyle w:val="Footer"/>
          <w:jc w:val="right"/>
        </w:pPr>
        <w:r>
          <w:fldChar w:fldCharType="begin"/>
        </w:r>
        <w:r>
          <w:instrText xml:space="preserve"> PAGE   \* MERGEFORMAT </w:instrText>
        </w:r>
        <w:r>
          <w:fldChar w:fldCharType="separate"/>
        </w:r>
        <w:r w:rsidR="00187CF2">
          <w:rPr>
            <w:noProof/>
          </w:rPr>
          <w:t>6</w:t>
        </w:r>
        <w:r>
          <w:rPr>
            <w:noProof/>
          </w:rPr>
          <w:fldChar w:fldCharType="end"/>
        </w:r>
      </w:p>
    </w:sdtContent>
  </w:sdt>
  <w:p w14:paraId="6D767976" w14:textId="77777777" w:rsidR="003855A5" w:rsidRDefault="003855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20775" w14:textId="77777777" w:rsidR="003F3EC0" w:rsidRDefault="003F3EC0" w:rsidP="007E316F">
      <w:pPr>
        <w:spacing w:after="0" w:line="240" w:lineRule="auto"/>
      </w:pPr>
      <w:r>
        <w:separator/>
      </w:r>
    </w:p>
  </w:footnote>
  <w:footnote w:type="continuationSeparator" w:id="0">
    <w:p w14:paraId="3C7BBF50" w14:textId="77777777" w:rsidR="003F3EC0" w:rsidRDefault="003F3EC0" w:rsidP="007E316F">
      <w:pPr>
        <w:spacing w:after="0" w:line="240" w:lineRule="auto"/>
      </w:pPr>
      <w:r>
        <w:continuationSeparator/>
      </w:r>
    </w:p>
  </w:footnote>
  <w:footnote w:id="1">
    <w:p w14:paraId="382E526B" w14:textId="7212B234" w:rsidR="00F236A4" w:rsidRPr="00991AB5" w:rsidRDefault="00F236A4">
      <w:pPr>
        <w:pStyle w:val="FootnoteText"/>
      </w:pPr>
      <w:r>
        <w:rPr>
          <w:rStyle w:val="FootnoteReference"/>
        </w:rPr>
        <w:footnoteRef/>
      </w:r>
      <w:r>
        <w:t xml:space="preserve"> My </w:t>
      </w:r>
      <w:r w:rsidRPr="00991AB5">
        <w:rPr>
          <w:rFonts w:cs="Tahoma"/>
        </w:rPr>
        <w:t>evidence</w:t>
      </w:r>
      <w:r>
        <w:rPr>
          <w:rFonts w:cs="Tahoma"/>
        </w:rPr>
        <w:t xml:space="preserve"> in full is available online at </w:t>
      </w:r>
      <w:hyperlink r:id="rId1" w:history="1">
        <w:r w:rsidRPr="00991AB5">
          <w:rPr>
            <w:rStyle w:val="Hyperlink"/>
            <w:rFonts w:cs="Tahoma"/>
          </w:rPr>
          <w:t>http://www.kapiticoast.govt.nz/Your-Council/Planning/District-Plan-Review/proposed-district-plan-hearings-2016/generalplan-wide-hearing/</w:t>
        </w:r>
      </w:hyperlink>
      <w:r>
        <w:rPr>
          <w:rStyle w:val="Hyperlink"/>
          <w:rFonts w:cs="Tahoma"/>
          <w:u w:val="none"/>
        </w:rPr>
        <w:t xml:space="preserve"> </w:t>
      </w:r>
      <w:r w:rsidRPr="00991AB5">
        <w:rPr>
          <w:rStyle w:val="Hyperlink"/>
          <w:rFonts w:cs="Tahoma"/>
          <w:color w:val="auto"/>
          <w:u w:val="none"/>
        </w:rPr>
        <w:t xml:space="preserve">It consists of </w:t>
      </w:r>
      <w:r w:rsidRPr="00991AB5">
        <w:t xml:space="preserve">the </w:t>
      </w:r>
      <w:r>
        <w:t>evidence document (in MS Word) plus two appendices (.pdf files).</w:t>
      </w:r>
    </w:p>
  </w:footnote>
  <w:footnote w:id="2">
    <w:p w14:paraId="1385156A" w14:textId="14D945A5" w:rsidR="00F236A4" w:rsidRDefault="00F236A4">
      <w:pPr>
        <w:pStyle w:val="FootnoteText"/>
      </w:pPr>
      <w:r>
        <w:rPr>
          <w:rStyle w:val="FootnoteReference"/>
        </w:rPr>
        <w:footnoteRef/>
      </w:r>
      <w:r>
        <w:t xml:space="preserve"> Volume 2 Tab 9 of the NOBRG materials provides the link.  </w:t>
      </w:r>
    </w:p>
  </w:footnote>
  <w:footnote w:id="3">
    <w:p w14:paraId="172D2A1D" w14:textId="79E06569" w:rsidR="00F236A4" w:rsidRPr="000A028B" w:rsidRDefault="00F236A4">
      <w:pPr>
        <w:pStyle w:val="FootnoteText"/>
      </w:pPr>
      <w:r>
        <w:rPr>
          <w:rStyle w:val="FootnoteReference"/>
        </w:rPr>
        <w:footnoteRef/>
      </w:r>
      <w:r>
        <w:t xml:space="preserve"> </w:t>
      </w:r>
      <w:r w:rsidRPr="00A158D7">
        <w:rPr>
          <w:rFonts w:cs="Arial"/>
        </w:rPr>
        <w:t>Proposed Kapiti Coast District Plan 2012 - Summary of Submissions and Further Submissions</w:t>
      </w:r>
      <w:r>
        <w:rPr>
          <w:rFonts w:cs="Arial"/>
        </w:rPr>
        <w:t xml:space="preserve">, Chapter 4 – Coastal Hazards and Chapter 4 – General available online  </w:t>
      </w:r>
      <w:hyperlink r:id="rId2" w:history="1">
        <w:r w:rsidRPr="00307E3F">
          <w:rPr>
            <w:rStyle w:val="Hyperlink"/>
            <w:rFonts w:cs="Arial"/>
          </w:rPr>
          <w:t>http://www.kapiticoast.govt.nz/Your-Council/Planning/District-Plan-Review/Proposed-District-Plan/Submission-Summaries/</w:t>
        </w:r>
      </w:hyperlink>
      <w:r w:rsidR="000A028B">
        <w:rPr>
          <w:rStyle w:val="Hyperlink"/>
          <w:rFonts w:cs="Arial"/>
          <w:u w:val="none"/>
        </w:rPr>
        <w:t xml:space="preserve"> </w:t>
      </w:r>
      <w:r w:rsidR="000A028B" w:rsidRPr="000A028B">
        <w:rPr>
          <w:rStyle w:val="Hyperlink"/>
          <w:rFonts w:cs="Arial"/>
          <w:color w:val="auto"/>
          <w:u w:val="none"/>
        </w:rPr>
        <w:t>Counted by me manually</w:t>
      </w:r>
      <w:r w:rsidR="000A028B">
        <w:rPr>
          <w:rStyle w:val="Hyperlink"/>
          <w:rFonts w:cs="Arial"/>
          <w:color w:val="auto"/>
          <w:u w:val="none"/>
        </w:rPr>
        <w:t>, and therefore not verified in an official manner, but rather my best endeavours were used..</w:t>
      </w:r>
    </w:p>
  </w:footnote>
  <w:footnote w:id="4">
    <w:p w14:paraId="68ECD8F1" w14:textId="063FA425" w:rsidR="00F236A4" w:rsidRDefault="00F236A4">
      <w:pPr>
        <w:pStyle w:val="FootnoteText"/>
      </w:pPr>
      <w:r>
        <w:rPr>
          <w:rStyle w:val="FootnoteReference"/>
        </w:rPr>
        <w:footnoteRef/>
      </w:r>
      <w:r>
        <w:t xml:space="preserve"> Volume 1 </w:t>
      </w:r>
      <w:r w:rsidR="003855A5">
        <w:t>T</w:t>
      </w:r>
      <w:r>
        <w:t xml:space="preserve">ab 1 of the </w:t>
      </w:r>
      <w:r w:rsidR="003855A5">
        <w:t>documents provided by NORBG to the Court</w:t>
      </w:r>
      <w:r>
        <w:t xml:space="preserve">.  </w:t>
      </w:r>
      <w:r w:rsidRPr="00C74344">
        <w:rPr>
          <w:i/>
        </w:rPr>
        <w:t>Coastal Erosion Hazard Assessment for the Kāpiti Coast: Review of the Science and Assessments Undertaken for the Proposed Kāpiti Coast District Plan 2012</w:t>
      </w:r>
      <w:r w:rsidR="003855A5">
        <w:t xml:space="preserve"> (June 2014), p. 53.</w:t>
      </w:r>
    </w:p>
  </w:footnote>
  <w:footnote w:id="5">
    <w:p w14:paraId="600F210A" w14:textId="5E553E19" w:rsidR="00F236A4" w:rsidRPr="00C74344" w:rsidRDefault="00F236A4">
      <w:pPr>
        <w:pStyle w:val="FootnoteText"/>
      </w:pPr>
      <w:r>
        <w:rPr>
          <w:rStyle w:val="FootnoteReference"/>
        </w:rPr>
        <w:footnoteRef/>
      </w:r>
      <w:r>
        <w:t xml:space="preserve"> Volume 1 tab 2 of the documents provided by NOBRG to the Court.  </w:t>
      </w:r>
      <w:r w:rsidRPr="00C74344">
        <w:rPr>
          <w:i/>
        </w:rPr>
        <w:t>Independent Review of the Kāpiti Coast Proposed District Plan</w:t>
      </w:r>
      <w:r>
        <w:t xml:space="preserve"> (June 2014</w:t>
      </w:r>
      <w:r w:rsidR="003855A5">
        <w:t>).</w:t>
      </w:r>
    </w:p>
  </w:footnote>
  <w:footnote w:id="6">
    <w:p w14:paraId="2AA4A7E1" w14:textId="15F11680" w:rsidR="00F236A4" w:rsidRDefault="00F236A4">
      <w:pPr>
        <w:pStyle w:val="FootnoteText"/>
      </w:pPr>
      <w:r>
        <w:rPr>
          <w:rStyle w:val="FootnoteReference"/>
        </w:rPr>
        <w:footnoteRef/>
      </w:r>
      <w:r>
        <w:t xml:space="preserve"> The minute of the Council meeting 24 July 2014 is available online at </w:t>
      </w:r>
      <w:hyperlink r:id="rId3" w:history="1">
        <w:r w:rsidRPr="00307E3F">
          <w:rPr>
            <w:rStyle w:val="Hyperlink"/>
          </w:rPr>
          <w:t>http://www.kapiticoast.govt.nz/contentassets/fa4306d86d704b6eb55ecea81c26d5c2/24-july-2014/council-minutes-24-july-2014.pdf</w:t>
        </w:r>
      </w:hyperlink>
    </w:p>
  </w:footnote>
  <w:footnote w:id="7">
    <w:p w14:paraId="31D2E6E4" w14:textId="5FBBA2A1" w:rsidR="00F236A4" w:rsidRDefault="00F236A4">
      <w:pPr>
        <w:pStyle w:val="FootnoteText"/>
      </w:pPr>
      <w:r>
        <w:rPr>
          <w:rStyle w:val="FootnoteReference"/>
        </w:rPr>
        <w:footnoteRef/>
      </w:r>
      <w:r>
        <w:t xml:space="preserve"> The full suite of appendices are available online at </w:t>
      </w:r>
      <w:hyperlink r:id="rId4" w:history="1">
        <w:r w:rsidRPr="00307E3F">
          <w:rPr>
            <w:rStyle w:val="Hyperlink"/>
          </w:rPr>
          <w:t>http://www.kapiticoast.govt.nz/contentassets/fa4306d86d704b6eb55ecea81c26d5c2/24-july-2014/1316-13-kcdc-app-1-6-sp-14-1253.pdf</w:t>
        </w:r>
      </w:hyperlink>
      <w:r>
        <w:t xml:space="preserve">. The </w:t>
      </w:r>
      <w:r w:rsidR="0078035B">
        <w:t xml:space="preserve">Draft Indicative </w:t>
      </w:r>
      <w:r>
        <w:t xml:space="preserve">Option 4 </w:t>
      </w:r>
      <w:r w:rsidR="0078035B">
        <w:t xml:space="preserve">Timeline </w:t>
      </w:r>
      <w:r>
        <w:t>is found on page 173 of 173 (i.e., the final page).</w:t>
      </w:r>
    </w:p>
  </w:footnote>
  <w:footnote w:id="8">
    <w:p w14:paraId="6B0D426C" w14:textId="4AC5A9DF" w:rsidR="00F236A4" w:rsidRDefault="00F236A4">
      <w:pPr>
        <w:pStyle w:val="FootnoteText"/>
      </w:pPr>
      <w:r>
        <w:rPr>
          <w:rStyle w:val="FootnoteReference"/>
        </w:rPr>
        <w:footnoteRef/>
      </w:r>
      <w:r>
        <w:t xml:space="preserve"> The officers report is online, available at </w:t>
      </w:r>
      <w:hyperlink r:id="rId5" w:history="1">
        <w:r w:rsidR="0078035B" w:rsidRPr="004F1A92">
          <w:rPr>
            <w:rStyle w:val="Hyperlink"/>
          </w:rPr>
          <w:t>http://www.kapiticoast.govt.nz/contentassets/fa4306d86d704b6eb55ecea81c26d5c2/24-july-2014/1316-13-kcdc-or-proposed-district-plan-independent-reviews-and-way-forward-sp-14-1253.pdf</w:t>
        </w:r>
      </w:hyperlink>
    </w:p>
    <w:p w14:paraId="7965F8B1" w14:textId="77777777" w:rsidR="0078035B" w:rsidRDefault="0078035B">
      <w:pPr>
        <w:pStyle w:val="FootnoteText"/>
      </w:pPr>
    </w:p>
  </w:footnote>
  <w:footnote w:id="9">
    <w:p w14:paraId="659E2EB1" w14:textId="61ADF295" w:rsidR="009B189B" w:rsidRDefault="009B189B">
      <w:pPr>
        <w:pStyle w:val="FootnoteText"/>
      </w:pPr>
      <w:r>
        <w:rPr>
          <w:rStyle w:val="FootnoteReference"/>
        </w:rPr>
        <w:footnoteRef/>
      </w:r>
      <w:r>
        <w:t xml:space="preserve"> “No longer relevant” is the wording used in the PDP Summary of submissions. The Council website FAQs refer to the submissions as having “fallen away”.  S 42A report authors indicate that there will be “no further discussion” on submission points made on matters/provisions/text that has been withdrawn. </w:t>
      </w:r>
    </w:p>
  </w:footnote>
  <w:footnote w:id="10">
    <w:p w14:paraId="34BBFC17" w14:textId="0B206250" w:rsidR="00F236A4" w:rsidRDefault="00F236A4">
      <w:pPr>
        <w:pStyle w:val="FootnoteText"/>
      </w:pPr>
      <w:r>
        <w:rPr>
          <w:rStyle w:val="FootnoteReference"/>
        </w:rPr>
        <w:footnoteRef/>
      </w:r>
      <w:r>
        <w:t xml:space="preserve"> The officers report of 23 April 2015 with PDP Implementation Plan graphic on page 6 of 6 is available online at </w:t>
      </w:r>
      <w:hyperlink r:id="rId6" w:history="1">
        <w:r w:rsidRPr="00307E3F">
          <w:rPr>
            <w:rStyle w:val="Hyperlink"/>
          </w:rPr>
          <w:t>http://www.kapiticoast.govt.nz/contentassets/4b1d15bc9b1e4a2db84b6647d0b36cd9/23-april-2015/1316-09-rmc-or-april-2015-update-on-the-proposed-district-plan-sp-15-1545.pdf</w:t>
        </w:r>
      </w:hyperlink>
    </w:p>
  </w:footnote>
  <w:footnote w:id="11">
    <w:p w14:paraId="26329F2A" w14:textId="74684045" w:rsidR="00F236A4" w:rsidRDefault="00F236A4">
      <w:pPr>
        <w:pStyle w:val="FootnoteText"/>
      </w:pPr>
      <w:r>
        <w:rPr>
          <w:rStyle w:val="FootnoteReference"/>
        </w:rPr>
        <w:footnoteRef/>
      </w:r>
      <w:r>
        <w:t xml:space="preserve"> The officers report of 23 July 2015 with PDP Implementation Plan (May 2015) on page 5 of 5 is available online at </w:t>
      </w:r>
      <w:hyperlink r:id="rId7" w:history="1">
        <w:r w:rsidRPr="00307E3F">
          <w:rPr>
            <w:rStyle w:val="Hyperlink"/>
          </w:rPr>
          <w:t>http://www.kapiticoast.govt.nz/contentassets/4b1d15bc9b1e4a2db84b6647d0b36cd9/23-july-2015/sp-15-1615-july-2015-update-on-the-proposed-district-plan.pdf</w:t>
        </w:r>
      </w:hyperlink>
    </w:p>
    <w:p w14:paraId="796923A1" w14:textId="543FBA97" w:rsidR="00F236A4" w:rsidRDefault="00F236A4">
      <w:pPr>
        <w:pStyle w:val="FootnoteText"/>
      </w:pPr>
      <w:r>
        <w:t xml:space="preserve">Note: there was no May meeting of the </w:t>
      </w:r>
      <w:r w:rsidR="00871B41">
        <w:t>RMC</w:t>
      </w:r>
      <w:r>
        <w:t xml:space="preserve"> (and hence no update on the PDP) and the update provided to the Committee in June had no PDP Implementation Plan attached. </w:t>
      </w:r>
    </w:p>
  </w:footnote>
  <w:footnote w:id="12">
    <w:p w14:paraId="2668514C" w14:textId="4C49ACBB" w:rsidR="00F236A4" w:rsidRDefault="00F236A4">
      <w:pPr>
        <w:pStyle w:val="FootnoteText"/>
      </w:pPr>
      <w:r>
        <w:rPr>
          <w:rStyle w:val="FootnoteReference"/>
        </w:rPr>
        <w:footnoteRef/>
      </w:r>
      <w:r>
        <w:t xml:space="preserve"> I had no input in the drafting of the CRU submission to Council on CAG.</w:t>
      </w:r>
    </w:p>
  </w:footnote>
  <w:footnote w:id="13">
    <w:p w14:paraId="6EAD9EC7" w14:textId="4EC0C926" w:rsidR="009B189B" w:rsidRDefault="009B189B">
      <w:pPr>
        <w:pStyle w:val="FootnoteText"/>
      </w:pPr>
      <w:r>
        <w:rPr>
          <w:rStyle w:val="FootnoteReference"/>
        </w:rPr>
        <w:footnoteRef/>
      </w:r>
      <w:r>
        <w:t>“No longer relevant” is the wording used in the PDP Summary of submissions. The Council website FAQs refer to the submissions as having “fallen away”.  S 42A report authors indicate that there will be “no further discussion” on submission points made on provisions</w:t>
      </w:r>
      <w:r w:rsidR="00104653">
        <w:t xml:space="preserve"> or </w:t>
      </w:r>
      <w:r>
        <w:t xml:space="preserve">text that has been withdrawn.  </w:t>
      </w:r>
    </w:p>
  </w:footnote>
  <w:footnote w:id="14">
    <w:p w14:paraId="7B9D7EAC" w14:textId="31955D93" w:rsidR="00F236A4" w:rsidRDefault="00F236A4">
      <w:pPr>
        <w:pStyle w:val="FootnoteText"/>
      </w:pPr>
      <w:r>
        <w:rPr>
          <w:rStyle w:val="FootnoteReference"/>
        </w:rPr>
        <w:footnoteRef/>
      </w:r>
      <w:r>
        <w:t xml:space="preserve"> </w:t>
      </w:r>
      <w:hyperlink r:id="rId8" w:anchor="topics" w:history="1">
        <w:r w:rsidRPr="00307E3F">
          <w:rPr>
            <w:rStyle w:val="Hyperlink"/>
          </w:rPr>
          <w:t>http://www.kapiticoast.govt.nz/Your-Council/Planning/District-Plan-Review/DPR-FAQs/#topics</w:t>
        </w:r>
      </w:hyperlink>
    </w:p>
    <w:p w14:paraId="102262D7" w14:textId="77777777" w:rsidR="00F236A4" w:rsidRDefault="00F236A4">
      <w:pPr>
        <w:pStyle w:val="FootnoteText"/>
      </w:pPr>
    </w:p>
  </w:footnote>
  <w:footnote w:id="15">
    <w:p w14:paraId="44547045" w14:textId="229D34C6" w:rsidR="00F236A4" w:rsidRDefault="00F236A4">
      <w:pPr>
        <w:pStyle w:val="FootnoteText"/>
      </w:pPr>
      <w:r>
        <w:rPr>
          <w:rStyle w:val="FootnoteReference"/>
        </w:rPr>
        <w:footnoteRef/>
      </w:r>
      <w:r>
        <w:t xml:space="preserve"> The document can be accessed from the Council’s website here: </w:t>
      </w:r>
      <w:r w:rsidRPr="00E553EF">
        <w:t>http://www.kapiticoast.govt.nz/Your-Council/Planning/Sustainability/Coastal-Management/</w:t>
      </w:r>
    </w:p>
  </w:footnote>
  <w:footnote w:id="16">
    <w:p w14:paraId="7A7095D4" w14:textId="45287972" w:rsidR="00F236A4" w:rsidRDefault="00F236A4">
      <w:pPr>
        <w:pStyle w:val="FootnoteText"/>
      </w:pPr>
      <w:r>
        <w:rPr>
          <w:rStyle w:val="FootnoteReference"/>
        </w:rPr>
        <w:footnoteRef/>
      </w:r>
      <w:r>
        <w:t xml:space="preserve"> While living in the District I attended </w:t>
      </w:r>
      <w:r w:rsidR="00D73B36">
        <w:t xml:space="preserve">most of </w:t>
      </w:r>
      <w:r>
        <w:t>of the session</w:t>
      </w:r>
      <w:r w:rsidR="00D73B36">
        <w:t>s</w:t>
      </w:r>
      <w:r>
        <w:t xml:space="preserve"> as a participant and contributed comments to the draft document.</w:t>
      </w:r>
    </w:p>
  </w:footnote>
  <w:footnote w:id="17">
    <w:p w14:paraId="268B526B" w14:textId="6C54341A" w:rsidR="00F236A4" w:rsidRPr="00F426E0" w:rsidRDefault="00F236A4">
      <w:pPr>
        <w:pStyle w:val="FootnoteText"/>
        <w:rPr>
          <w:lang w:val="en-US"/>
        </w:rPr>
      </w:pPr>
      <w:r>
        <w:rPr>
          <w:rStyle w:val="FootnoteReference"/>
        </w:rPr>
        <w:footnoteRef/>
      </w:r>
      <w:r>
        <w:t xml:space="preserve"> Volume 2 Tab 11 provides the link to this document.</w:t>
      </w:r>
    </w:p>
  </w:footnote>
  <w:footnote w:id="18">
    <w:p w14:paraId="3E935BFD" w14:textId="06BE200C" w:rsidR="00F236A4" w:rsidRPr="00D73B36" w:rsidRDefault="00F236A4" w:rsidP="00FB686A">
      <w:pPr>
        <w:pStyle w:val="FootnoteText"/>
      </w:pPr>
      <w:r>
        <w:rPr>
          <w:rStyle w:val="FootnoteReference"/>
        </w:rPr>
        <w:footnoteRef/>
      </w:r>
      <w:r>
        <w:t xml:space="preserve"> </w:t>
      </w:r>
      <w:r w:rsidRPr="00D73B36">
        <w:t xml:space="preserve">At the time of </w:t>
      </w:r>
      <w:r w:rsidR="00431B2A" w:rsidRPr="00D73B36">
        <w:t xml:space="preserve">the </w:t>
      </w:r>
      <w:r w:rsidRPr="00D73B36">
        <w:t xml:space="preserve">meeting with </w:t>
      </w:r>
      <w:r w:rsidR="000A028B">
        <w:t>c</w:t>
      </w:r>
      <w:r w:rsidRPr="00D73B36">
        <w:t xml:space="preserve">ouncil officers in relation to feedback </w:t>
      </w:r>
      <w:r w:rsidR="00431B2A" w:rsidRPr="00D73B36">
        <w:t xml:space="preserve">by CRU and others </w:t>
      </w:r>
      <w:r w:rsidRPr="00D73B36">
        <w:t>on the SEV</w:t>
      </w:r>
      <w:r w:rsidR="00431B2A" w:rsidRPr="00D73B36">
        <w:t>,</w:t>
      </w:r>
      <w:r w:rsidRPr="00D73B36">
        <w:t xml:space="preserve"> the officers could not tell us whether a seawall would come within the definition of building or one of the exceptions to the definition. The implication in the s42A report, Part B for Chapter 8 – Open Space zone is that a seawall is a fence (in the Open Space zone) and rules associated with this type of fence in the OSZ will be dealt with in Chapter 9 – Hazards (even though the Hazards chapter does not deal with coastal hazards, as pointed out in the table above).</w:t>
      </w:r>
    </w:p>
  </w:footnote>
  <w:footnote w:id="19">
    <w:p w14:paraId="29B1AF81" w14:textId="66F015DE" w:rsidR="009B189B" w:rsidRPr="00D73B36" w:rsidRDefault="009B189B">
      <w:pPr>
        <w:pStyle w:val="FootnoteText"/>
      </w:pPr>
      <w:r w:rsidRPr="00D73B36">
        <w:rPr>
          <w:rStyle w:val="FootnoteReference"/>
        </w:rPr>
        <w:footnoteRef/>
      </w:r>
      <w:r w:rsidRPr="00D73B36">
        <w:t xml:space="preserve"> “No longer relevant” is the wording used in the PDP Summary of submissions. The Council website FAQs refer to the submissions as having “fallen away”.  S 42A report </w:t>
      </w:r>
      <w:r w:rsidR="00C715FA">
        <w:t xml:space="preserve">Chapter 2 </w:t>
      </w:r>
      <w:r w:rsidRPr="00D73B36">
        <w:t>author indicate</w:t>
      </w:r>
      <w:r w:rsidR="00C715FA">
        <w:t>s</w:t>
      </w:r>
      <w:r w:rsidRPr="00D73B36">
        <w:t xml:space="preserve"> that there will be “no further discussion” on submission points made on matters/provisions/text that has been withdrawn.</w:t>
      </w:r>
    </w:p>
  </w:footnote>
  <w:footnote w:id="20">
    <w:p w14:paraId="69009954" w14:textId="0D142111" w:rsidR="00F236A4" w:rsidRPr="00F426E0" w:rsidRDefault="00F236A4">
      <w:pPr>
        <w:pStyle w:val="FootnoteText"/>
        <w:rPr>
          <w:lang w:val="en-US"/>
        </w:rPr>
      </w:pPr>
      <w:r>
        <w:rPr>
          <w:rStyle w:val="FootnoteReference"/>
        </w:rPr>
        <w:footnoteRef/>
      </w:r>
      <w:r>
        <w:t xml:space="preserve"> </w:t>
      </w:r>
      <w:r>
        <w:rPr>
          <w:lang w:val="en-US"/>
        </w:rPr>
        <w:t>Volume 2 tab 9.</w:t>
      </w:r>
    </w:p>
  </w:footnote>
  <w:footnote w:id="21">
    <w:p w14:paraId="21AAC06D" w14:textId="0BF97187" w:rsidR="007C4B2C" w:rsidRDefault="007C4B2C">
      <w:pPr>
        <w:pStyle w:val="FootnoteText"/>
        <w:rPr>
          <w:bCs/>
        </w:rPr>
      </w:pPr>
      <w:r>
        <w:rPr>
          <w:rStyle w:val="FootnoteReference"/>
        </w:rPr>
        <w:footnoteRef/>
      </w:r>
      <w:r>
        <w:t xml:space="preserve"> </w:t>
      </w:r>
      <w:r w:rsidR="00F426E0">
        <w:t>See response to the question, “</w:t>
      </w:r>
      <w:r w:rsidR="00F426E0" w:rsidRPr="00F426E0">
        <w:rPr>
          <w:bCs/>
        </w:rPr>
        <w:t>Will there eventually be updated coastal hazard provisions in the future District Plan?</w:t>
      </w:r>
      <w:r w:rsidR="00F426E0">
        <w:rPr>
          <w:bCs/>
        </w:rPr>
        <w:t xml:space="preserve">” available online at </w:t>
      </w:r>
      <w:hyperlink r:id="rId9" w:anchor="future" w:history="1">
        <w:r w:rsidR="00F426E0" w:rsidRPr="004834A0">
          <w:rPr>
            <w:rStyle w:val="Hyperlink"/>
            <w:bCs/>
          </w:rPr>
          <w:t>http://www.kapiticoast.govt.nz/Your-Council/Planning/District-Plan-Review/DPR-FAQs/#future</w:t>
        </w:r>
      </w:hyperlink>
    </w:p>
    <w:p w14:paraId="1FA90CC9" w14:textId="77777777" w:rsidR="00F426E0" w:rsidRDefault="00F426E0">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428BC"/>
    <w:multiLevelType w:val="hybridMultilevel"/>
    <w:tmpl w:val="297CE724"/>
    <w:lvl w:ilvl="0" w:tplc="D5A6C126">
      <w:start w:val="1"/>
      <w:numFmt w:val="decimal"/>
      <w:lvlText w:val="%1."/>
      <w:lvlJc w:val="left"/>
      <w:pPr>
        <w:ind w:left="720" w:hanging="720"/>
      </w:pPr>
      <w:rPr>
        <w:rFonts w:hint="default"/>
        <w:b w:val="0"/>
      </w:rPr>
    </w:lvl>
    <w:lvl w:ilvl="1" w:tplc="04090019">
      <w:start w:val="1"/>
      <w:numFmt w:val="lowerLetter"/>
      <w:lvlText w:val="%2."/>
      <w:lvlJc w:val="left"/>
      <w:pPr>
        <w:ind w:left="1440" w:hanging="360"/>
      </w:pPr>
    </w:lvl>
    <w:lvl w:ilvl="2" w:tplc="2206BEB8">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57158"/>
    <w:multiLevelType w:val="hybridMultilevel"/>
    <w:tmpl w:val="3DE018DC"/>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 w15:restartNumberingAfterBreak="0">
    <w:nsid w:val="294D3C96"/>
    <w:multiLevelType w:val="hybridMultilevel"/>
    <w:tmpl w:val="1AFE035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2C17394D"/>
    <w:multiLevelType w:val="hybridMultilevel"/>
    <w:tmpl w:val="FACAE470"/>
    <w:lvl w:ilvl="0" w:tplc="04090001">
      <w:start w:val="1"/>
      <w:numFmt w:val="bullet"/>
      <w:lvlText w:val=""/>
      <w:lvlJc w:val="left"/>
      <w:pPr>
        <w:ind w:left="1777" w:hanging="360"/>
      </w:pPr>
      <w:rPr>
        <w:rFonts w:ascii="Symbol" w:hAnsi="Symbol" w:hint="default"/>
      </w:rPr>
    </w:lvl>
    <w:lvl w:ilvl="1" w:tplc="04090019">
      <w:start w:val="1"/>
      <w:numFmt w:val="lowerLetter"/>
      <w:lvlText w:val="%2."/>
      <w:lvlJc w:val="left"/>
      <w:pPr>
        <w:ind w:left="2857" w:hanging="360"/>
      </w:pPr>
    </w:lvl>
    <w:lvl w:ilvl="2" w:tplc="2206BEB8">
      <w:start w:val="1"/>
      <w:numFmt w:val="lowerRoman"/>
      <w:lvlText w:val="%3."/>
      <w:lvlJc w:val="right"/>
      <w:pPr>
        <w:ind w:left="3577" w:hanging="180"/>
      </w:pPr>
    </w:lvl>
    <w:lvl w:ilvl="3" w:tplc="0409000F">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4" w15:restartNumberingAfterBreak="0">
    <w:nsid w:val="2CB54CE1"/>
    <w:multiLevelType w:val="hybridMultilevel"/>
    <w:tmpl w:val="24B2334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CBB0DD6"/>
    <w:multiLevelType w:val="hybridMultilevel"/>
    <w:tmpl w:val="F0B62B56"/>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 w15:restartNumberingAfterBreak="0">
    <w:nsid w:val="3FEC1241"/>
    <w:multiLevelType w:val="hybridMultilevel"/>
    <w:tmpl w:val="1610E80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4D6E352E"/>
    <w:multiLevelType w:val="hybridMultilevel"/>
    <w:tmpl w:val="104A2AD0"/>
    <w:lvl w:ilvl="0" w:tplc="14090001">
      <w:start w:val="1"/>
      <w:numFmt w:val="bullet"/>
      <w:lvlText w:val=""/>
      <w:lvlJc w:val="left"/>
      <w:pPr>
        <w:ind w:left="720" w:hanging="360"/>
      </w:pPr>
      <w:rPr>
        <w:rFonts w:ascii="Symbol" w:hAnsi="Symbol" w:hint="default"/>
      </w:rPr>
    </w:lvl>
    <w:lvl w:ilvl="1" w:tplc="14090001">
      <w:start w:val="1"/>
      <w:numFmt w:val="bullet"/>
      <w:lvlText w:val=""/>
      <w:lvlJc w:val="left"/>
      <w:pPr>
        <w:ind w:left="1440" w:hanging="360"/>
      </w:pPr>
      <w:rPr>
        <w:rFonts w:ascii="Symbol" w:hAnsi="Symbo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B22638B"/>
    <w:multiLevelType w:val="hybridMultilevel"/>
    <w:tmpl w:val="0B02C50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9" w15:restartNumberingAfterBreak="0">
    <w:nsid w:val="6C345446"/>
    <w:multiLevelType w:val="hybridMultilevel"/>
    <w:tmpl w:val="7E7602D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0" w15:restartNumberingAfterBreak="0">
    <w:nsid w:val="7C5474E1"/>
    <w:multiLevelType w:val="hybridMultilevel"/>
    <w:tmpl w:val="7C147FCC"/>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1" w15:restartNumberingAfterBreak="0">
    <w:nsid w:val="7E4F6B83"/>
    <w:multiLevelType w:val="hybridMultilevel"/>
    <w:tmpl w:val="5AA4B0F8"/>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1"/>
  </w:num>
  <w:num w:numId="7">
    <w:abstractNumId w:val="1"/>
  </w:num>
  <w:num w:numId="8">
    <w:abstractNumId w:val="9"/>
  </w:num>
  <w:num w:numId="9">
    <w:abstractNumId w:val="3"/>
  </w:num>
  <w:num w:numId="10">
    <w:abstractNumId w:val="10"/>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715"/>
    <w:rsid w:val="0000046D"/>
    <w:rsid w:val="00013D92"/>
    <w:rsid w:val="000208CE"/>
    <w:rsid w:val="0002287F"/>
    <w:rsid w:val="000428B2"/>
    <w:rsid w:val="000535DB"/>
    <w:rsid w:val="00055478"/>
    <w:rsid w:val="00082112"/>
    <w:rsid w:val="00083C6D"/>
    <w:rsid w:val="00085B7D"/>
    <w:rsid w:val="00092C0B"/>
    <w:rsid w:val="000957F3"/>
    <w:rsid w:val="000A028B"/>
    <w:rsid w:val="000C42F6"/>
    <w:rsid w:val="000D006A"/>
    <w:rsid w:val="000D2863"/>
    <w:rsid w:val="000E20AA"/>
    <w:rsid w:val="00104653"/>
    <w:rsid w:val="0011690C"/>
    <w:rsid w:val="001257A1"/>
    <w:rsid w:val="00127852"/>
    <w:rsid w:val="00151623"/>
    <w:rsid w:val="00163715"/>
    <w:rsid w:val="00187CF2"/>
    <w:rsid w:val="0019183C"/>
    <w:rsid w:val="001B4838"/>
    <w:rsid w:val="001B48F5"/>
    <w:rsid w:val="001D0339"/>
    <w:rsid w:val="001E42A3"/>
    <w:rsid w:val="002334EA"/>
    <w:rsid w:val="00235BE7"/>
    <w:rsid w:val="00246B96"/>
    <w:rsid w:val="00247324"/>
    <w:rsid w:val="002575B5"/>
    <w:rsid w:val="0026000F"/>
    <w:rsid w:val="002642FC"/>
    <w:rsid w:val="002747B8"/>
    <w:rsid w:val="00292A35"/>
    <w:rsid w:val="002A035A"/>
    <w:rsid w:val="002D3658"/>
    <w:rsid w:val="002E6133"/>
    <w:rsid w:val="002F6108"/>
    <w:rsid w:val="00300858"/>
    <w:rsid w:val="00302D52"/>
    <w:rsid w:val="003043BE"/>
    <w:rsid w:val="00306510"/>
    <w:rsid w:val="00307EF9"/>
    <w:rsid w:val="00311CB4"/>
    <w:rsid w:val="00314564"/>
    <w:rsid w:val="00317D92"/>
    <w:rsid w:val="00376800"/>
    <w:rsid w:val="003855A5"/>
    <w:rsid w:val="003978AA"/>
    <w:rsid w:val="003B5A8A"/>
    <w:rsid w:val="003C71E0"/>
    <w:rsid w:val="003F3EC0"/>
    <w:rsid w:val="00421977"/>
    <w:rsid w:val="00431B2A"/>
    <w:rsid w:val="00445E9E"/>
    <w:rsid w:val="004469ED"/>
    <w:rsid w:val="00452A9C"/>
    <w:rsid w:val="00484C22"/>
    <w:rsid w:val="004964A8"/>
    <w:rsid w:val="004A30FF"/>
    <w:rsid w:val="004B004B"/>
    <w:rsid w:val="004B5B57"/>
    <w:rsid w:val="004D171E"/>
    <w:rsid w:val="004D39E1"/>
    <w:rsid w:val="004F289C"/>
    <w:rsid w:val="00521139"/>
    <w:rsid w:val="00522A74"/>
    <w:rsid w:val="00541272"/>
    <w:rsid w:val="00550026"/>
    <w:rsid w:val="00552D72"/>
    <w:rsid w:val="005902A5"/>
    <w:rsid w:val="00593929"/>
    <w:rsid w:val="005B3A2F"/>
    <w:rsid w:val="005C2E2B"/>
    <w:rsid w:val="005D178A"/>
    <w:rsid w:val="005E2952"/>
    <w:rsid w:val="005F36EA"/>
    <w:rsid w:val="005F3F51"/>
    <w:rsid w:val="005F4F06"/>
    <w:rsid w:val="00621082"/>
    <w:rsid w:val="00643BBE"/>
    <w:rsid w:val="00651FA7"/>
    <w:rsid w:val="00656A4D"/>
    <w:rsid w:val="00657A37"/>
    <w:rsid w:val="00671F9B"/>
    <w:rsid w:val="00680B2A"/>
    <w:rsid w:val="006A0B67"/>
    <w:rsid w:val="006D0085"/>
    <w:rsid w:val="006D716B"/>
    <w:rsid w:val="006F76AA"/>
    <w:rsid w:val="00714AB6"/>
    <w:rsid w:val="00717914"/>
    <w:rsid w:val="00725460"/>
    <w:rsid w:val="00731AA6"/>
    <w:rsid w:val="00756578"/>
    <w:rsid w:val="007633C6"/>
    <w:rsid w:val="00764F2F"/>
    <w:rsid w:val="0078035B"/>
    <w:rsid w:val="00786BD3"/>
    <w:rsid w:val="00796C82"/>
    <w:rsid w:val="00797BCB"/>
    <w:rsid w:val="007A5DE5"/>
    <w:rsid w:val="007B074C"/>
    <w:rsid w:val="007B7F51"/>
    <w:rsid w:val="007C4B2C"/>
    <w:rsid w:val="007C75D0"/>
    <w:rsid w:val="007E0CD5"/>
    <w:rsid w:val="007E316F"/>
    <w:rsid w:val="007F0F82"/>
    <w:rsid w:val="00801A9F"/>
    <w:rsid w:val="00820789"/>
    <w:rsid w:val="00841F3D"/>
    <w:rsid w:val="00842008"/>
    <w:rsid w:val="00850939"/>
    <w:rsid w:val="00855C1A"/>
    <w:rsid w:val="008635BF"/>
    <w:rsid w:val="00871B41"/>
    <w:rsid w:val="008740B2"/>
    <w:rsid w:val="0087530D"/>
    <w:rsid w:val="008A3DCA"/>
    <w:rsid w:val="008D6BFE"/>
    <w:rsid w:val="00902AC5"/>
    <w:rsid w:val="00916BE6"/>
    <w:rsid w:val="00934340"/>
    <w:rsid w:val="009464F3"/>
    <w:rsid w:val="009640F0"/>
    <w:rsid w:val="00991AB5"/>
    <w:rsid w:val="009934C5"/>
    <w:rsid w:val="009A010A"/>
    <w:rsid w:val="009A59DA"/>
    <w:rsid w:val="009B189B"/>
    <w:rsid w:val="009B6288"/>
    <w:rsid w:val="009B6D77"/>
    <w:rsid w:val="009F3333"/>
    <w:rsid w:val="00A0242D"/>
    <w:rsid w:val="00A13070"/>
    <w:rsid w:val="00A158D7"/>
    <w:rsid w:val="00A20AEC"/>
    <w:rsid w:val="00A27E8A"/>
    <w:rsid w:val="00A3627B"/>
    <w:rsid w:val="00A369E9"/>
    <w:rsid w:val="00A379DC"/>
    <w:rsid w:val="00A41DD1"/>
    <w:rsid w:val="00A4308B"/>
    <w:rsid w:val="00A55FAA"/>
    <w:rsid w:val="00A57CE4"/>
    <w:rsid w:val="00A63361"/>
    <w:rsid w:val="00A8669C"/>
    <w:rsid w:val="00A87D2B"/>
    <w:rsid w:val="00AA268C"/>
    <w:rsid w:val="00AA7BB5"/>
    <w:rsid w:val="00AB4CE0"/>
    <w:rsid w:val="00AC740E"/>
    <w:rsid w:val="00AE36FA"/>
    <w:rsid w:val="00AF0474"/>
    <w:rsid w:val="00AF313A"/>
    <w:rsid w:val="00B00B29"/>
    <w:rsid w:val="00B04A46"/>
    <w:rsid w:val="00B25486"/>
    <w:rsid w:val="00B302CC"/>
    <w:rsid w:val="00B36A83"/>
    <w:rsid w:val="00B41F46"/>
    <w:rsid w:val="00B62204"/>
    <w:rsid w:val="00B6703B"/>
    <w:rsid w:val="00B7323D"/>
    <w:rsid w:val="00B8729B"/>
    <w:rsid w:val="00B905B1"/>
    <w:rsid w:val="00BA57C5"/>
    <w:rsid w:val="00BB135E"/>
    <w:rsid w:val="00BC5C94"/>
    <w:rsid w:val="00BC5CCF"/>
    <w:rsid w:val="00BC7D5F"/>
    <w:rsid w:val="00C0587C"/>
    <w:rsid w:val="00C12F42"/>
    <w:rsid w:val="00C261F9"/>
    <w:rsid w:val="00C4087C"/>
    <w:rsid w:val="00C54A0D"/>
    <w:rsid w:val="00C715FA"/>
    <w:rsid w:val="00C72608"/>
    <w:rsid w:val="00C74344"/>
    <w:rsid w:val="00C82AA3"/>
    <w:rsid w:val="00C901B2"/>
    <w:rsid w:val="00C90D48"/>
    <w:rsid w:val="00C92BA9"/>
    <w:rsid w:val="00CD3F0D"/>
    <w:rsid w:val="00CD7171"/>
    <w:rsid w:val="00CE33B9"/>
    <w:rsid w:val="00CE3972"/>
    <w:rsid w:val="00CF23EC"/>
    <w:rsid w:val="00D0053D"/>
    <w:rsid w:val="00D01916"/>
    <w:rsid w:val="00D02A94"/>
    <w:rsid w:val="00D73B36"/>
    <w:rsid w:val="00D75A72"/>
    <w:rsid w:val="00D75C0A"/>
    <w:rsid w:val="00D84DA5"/>
    <w:rsid w:val="00D86359"/>
    <w:rsid w:val="00DA512E"/>
    <w:rsid w:val="00DC4B06"/>
    <w:rsid w:val="00DC7BFA"/>
    <w:rsid w:val="00DD175C"/>
    <w:rsid w:val="00DD3E4A"/>
    <w:rsid w:val="00DE75B1"/>
    <w:rsid w:val="00DF7C3D"/>
    <w:rsid w:val="00E21A97"/>
    <w:rsid w:val="00E225BB"/>
    <w:rsid w:val="00E277D9"/>
    <w:rsid w:val="00E32BE3"/>
    <w:rsid w:val="00E50E7D"/>
    <w:rsid w:val="00E52EB1"/>
    <w:rsid w:val="00E54552"/>
    <w:rsid w:val="00E553EF"/>
    <w:rsid w:val="00E64D1B"/>
    <w:rsid w:val="00E83EF8"/>
    <w:rsid w:val="00E93EA4"/>
    <w:rsid w:val="00E95C61"/>
    <w:rsid w:val="00EA7853"/>
    <w:rsid w:val="00EB2583"/>
    <w:rsid w:val="00ED2D9B"/>
    <w:rsid w:val="00F06A95"/>
    <w:rsid w:val="00F236A4"/>
    <w:rsid w:val="00F25904"/>
    <w:rsid w:val="00F426E0"/>
    <w:rsid w:val="00F45B4C"/>
    <w:rsid w:val="00F55434"/>
    <w:rsid w:val="00F6010B"/>
    <w:rsid w:val="00F65659"/>
    <w:rsid w:val="00F65A89"/>
    <w:rsid w:val="00F66213"/>
    <w:rsid w:val="00F6667B"/>
    <w:rsid w:val="00FB0141"/>
    <w:rsid w:val="00FB686A"/>
    <w:rsid w:val="00FD2593"/>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A73456"/>
  <w15:docId w15:val="{4CAEB27C-C352-4797-8E68-DA21E0E00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3715"/>
    <w:pPr>
      <w:spacing w:after="0" w:line="240" w:lineRule="auto"/>
    </w:pPr>
  </w:style>
  <w:style w:type="paragraph" w:styleId="ListParagraph">
    <w:name w:val="List Paragraph"/>
    <w:basedOn w:val="Normal"/>
    <w:link w:val="ListParagraphChar"/>
    <w:uiPriority w:val="34"/>
    <w:qFormat/>
    <w:rsid w:val="00163715"/>
    <w:pPr>
      <w:spacing w:after="0" w:line="240" w:lineRule="auto"/>
      <w:ind w:left="720"/>
      <w:contextualSpacing/>
    </w:pPr>
    <w:rPr>
      <w:rFonts w:eastAsiaTheme="minorEastAsia"/>
      <w:sz w:val="24"/>
      <w:szCs w:val="24"/>
      <w:lang w:val="en-US"/>
    </w:rPr>
  </w:style>
  <w:style w:type="character" w:customStyle="1" w:styleId="ListParagraphChar">
    <w:name w:val="List Paragraph Char"/>
    <w:link w:val="ListParagraph"/>
    <w:uiPriority w:val="34"/>
    <w:locked/>
    <w:rsid w:val="00163715"/>
    <w:rPr>
      <w:rFonts w:eastAsiaTheme="minorEastAsia"/>
      <w:sz w:val="24"/>
      <w:szCs w:val="24"/>
      <w:lang w:val="en-US"/>
    </w:rPr>
  </w:style>
  <w:style w:type="character" w:styleId="Hyperlink">
    <w:name w:val="Hyperlink"/>
    <w:basedOn w:val="DefaultParagraphFont"/>
    <w:uiPriority w:val="99"/>
    <w:unhideWhenUsed/>
    <w:rsid w:val="007E316F"/>
    <w:rPr>
      <w:color w:val="0563C1" w:themeColor="hyperlink"/>
      <w:u w:val="single"/>
    </w:rPr>
  </w:style>
  <w:style w:type="paragraph" w:styleId="FootnoteText">
    <w:name w:val="footnote text"/>
    <w:basedOn w:val="Normal"/>
    <w:link w:val="FootnoteTextChar"/>
    <w:uiPriority w:val="99"/>
    <w:unhideWhenUsed/>
    <w:rsid w:val="007E316F"/>
    <w:pPr>
      <w:spacing w:after="0" w:line="240" w:lineRule="auto"/>
    </w:pPr>
    <w:rPr>
      <w:sz w:val="20"/>
      <w:szCs w:val="20"/>
    </w:rPr>
  </w:style>
  <w:style w:type="character" w:customStyle="1" w:styleId="FootnoteTextChar">
    <w:name w:val="Footnote Text Char"/>
    <w:basedOn w:val="DefaultParagraphFont"/>
    <w:link w:val="FootnoteText"/>
    <w:uiPriority w:val="99"/>
    <w:rsid w:val="007E316F"/>
    <w:rPr>
      <w:sz w:val="20"/>
      <w:szCs w:val="20"/>
    </w:rPr>
  </w:style>
  <w:style w:type="character" w:styleId="FootnoteReference">
    <w:name w:val="footnote reference"/>
    <w:basedOn w:val="DefaultParagraphFont"/>
    <w:uiPriority w:val="99"/>
    <w:unhideWhenUsed/>
    <w:rsid w:val="007E316F"/>
    <w:rPr>
      <w:vertAlign w:val="superscript"/>
    </w:rPr>
  </w:style>
  <w:style w:type="character" w:styleId="FollowedHyperlink">
    <w:name w:val="FollowedHyperlink"/>
    <w:basedOn w:val="DefaultParagraphFont"/>
    <w:uiPriority w:val="99"/>
    <w:semiHidden/>
    <w:unhideWhenUsed/>
    <w:rsid w:val="00DA512E"/>
    <w:rPr>
      <w:color w:val="954F72" w:themeColor="followedHyperlink"/>
      <w:u w:val="single"/>
    </w:rPr>
  </w:style>
  <w:style w:type="paragraph" w:customStyle="1" w:styleId="Default">
    <w:name w:val="Default"/>
    <w:rsid w:val="00B04A46"/>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styleId="BalloonText">
    <w:name w:val="Balloon Text"/>
    <w:basedOn w:val="Normal"/>
    <w:link w:val="BalloonTextChar"/>
    <w:uiPriority w:val="99"/>
    <w:semiHidden/>
    <w:unhideWhenUsed/>
    <w:rsid w:val="00B00B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B29"/>
    <w:rPr>
      <w:rFonts w:ascii="Segoe UI" w:hAnsi="Segoe UI" w:cs="Segoe UI"/>
      <w:sz w:val="18"/>
      <w:szCs w:val="18"/>
    </w:rPr>
  </w:style>
  <w:style w:type="character" w:styleId="CommentReference">
    <w:name w:val="annotation reference"/>
    <w:basedOn w:val="DefaultParagraphFont"/>
    <w:uiPriority w:val="99"/>
    <w:semiHidden/>
    <w:unhideWhenUsed/>
    <w:rsid w:val="00A63361"/>
    <w:rPr>
      <w:sz w:val="18"/>
      <w:szCs w:val="18"/>
    </w:rPr>
  </w:style>
  <w:style w:type="paragraph" w:styleId="CommentText">
    <w:name w:val="annotation text"/>
    <w:basedOn w:val="Normal"/>
    <w:link w:val="CommentTextChar"/>
    <w:uiPriority w:val="99"/>
    <w:semiHidden/>
    <w:unhideWhenUsed/>
    <w:rsid w:val="00A63361"/>
    <w:pPr>
      <w:spacing w:line="240" w:lineRule="auto"/>
    </w:pPr>
    <w:rPr>
      <w:sz w:val="24"/>
      <w:szCs w:val="24"/>
    </w:rPr>
  </w:style>
  <w:style w:type="character" w:customStyle="1" w:styleId="CommentTextChar">
    <w:name w:val="Comment Text Char"/>
    <w:basedOn w:val="DefaultParagraphFont"/>
    <w:link w:val="CommentText"/>
    <w:uiPriority w:val="99"/>
    <w:semiHidden/>
    <w:rsid w:val="00A63361"/>
    <w:rPr>
      <w:sz w:val="24"/>
      <w:szCs w:val="24"/>
    </w:rPr>
  </w:style>
  <w:style w:type="paragraph" w:styleId="CommentSubject">
    <w:name w:val="annotation subject"/>
    <w:basedOn w:val="CommentText"/>
    <w:next w:val="CommentText"/>
    <w:link w:val="CommentSubjectChar"/>
    <w:uiPriority w:val="99"/>
    <w:semiHidden/>
    <w:unhideWhenUsed/>
    <w:rsid w:val="00A63361"/>
    <w:rPr>
      <w:b/>
      <w:bCs/>
      <w:sz w:val="20"/>
      <w:szCs w:val="20"/>
    </w:rPr>
  </w:style>
  <w:style w:type="character" w:customStyle="1" w:styleId="CommentSubjectChar">
    <w:name w:val="Comment Subject Char"/>
    <w:basedOn w:val="CommentTextChar"/>
    <w:link w:val="CommentSubject"/>
    <w:uiPriority w:val="99"/>
    <w:semiHidden/>
    <w:rsid w:val="00A63361"/>
    <w:rPr>
      <w:b/>
      <w:bCs/>
      <w:sz w:val="20"/>
      <w:szCs w:val="20"/>
    </w:rPr>
  </w:style>
  <w:style w:type="paragraph" w:styleId="Revision">
    <w:name w:val="Revision"/>
    <w:hidden/>
    <w:uiPriority w:val="99"/>
    <w:semiHidden/>
    <w:rsid w:val="00A63361"/>
    <w:pPr>
      <w:spacing w:after="0" w:line="240" w:lineRule="auto"/>
    </w:pPr>
  </w:style>
  <w:style w:type="paragraph" w:styleId="Header">
    <w:name w:val="header"/>
    <w:basedOn w:val="Normal"/>
    <w:link w:val="HeaderChar"/>
    <w:uiPriority w:val="99"/>
    <w:unhideWhenUsed/>
    <w:rsid w:val="0026000F"/>
    <w:pPr>
      <w:tabs>
        <w:tab w:val="center" w:pos="4320"/>
        <w:tab w:val="right" w:pos="8640"/>
      </w:tabs>
      <w:spacing w:after="0" w:line="240" w:lineRule="auto"/>
    </w:pPr>
    <w:rPr>
      <w:rFonts w:eastAsiaTheme="minorEastAsia"/>
      <w:sz w:val="24"/>
      <w:szCs w:val="24"/>
      <w:lang w:val="en-US"/>
    </w:rPr>
  </w:style>
  <w:style w:type="character" w:customStyle="1" w:styleId="HeaderChar">
    <w:name w:val="Header Char"/>
    <w:basedOn w:val="DefaultParagraphFont"/>
    <w:link w:val="Header"/>
    <w:uiPriority w:val="99"/>
    <w:rsid w:val="0026000F"/>
    <w:rPr>
      <w:rFonts w:eastAsiaTheme="minorEastAsia"/>
      <w:sz w:val="24"/>
      <w:szCs w:val="24"/>
      <w:lang w:val="en-US"/>
    </w:rPr>
  </w:style>
  <w:style w:type="paragraph" w:styleId="Footer">
    <w:name w:val="footer"/>
    <w:basedOn w:val="Normal"/>
    <w:link w:val="FooterChar"/>
    <w:uiPriority w:val="99"/>
    <w:unhideWhenUsed/>
    <w:rsid w:val="003855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5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23068">
      <w:bodyDiv w:val="1"/>
      <w:marLeft w:val="0"/>
      <w:marRight w:val="0"/>
      <w:marTop w:val="0"/>
      <w:marBottom w:val="0"/>
      <w:divBdr>
        <w:top w:val="none" w:sz="0" w:space="0" w:color="auto"/>
        <w:left w:val="none" w:sz="0" w:space="0" w:color="auto"/>
        <w:bottom w:val="none" w:sz="0" w:space="0" w:color="auto"/>
        <w:right w:val="none" w:sz="0" w:space="0" w:color="auto"/>
      </w:divBdr>
    </w:div>
    <w:div w:id="794835594">
      <w:bodyDiv w:val="1"/>
      <w:marLeft w:val="0"/>
      <w:marRight w:val="0"/>
      <w:marTop w:val="0"/>
      <w:marBottom w:val="0"/>
      <w:divBdr>
        <w:top w:val="none" w:sz="0" w:space="0" w:color="auto"/>
        <w:left w:val="none" w:sz="0" w:space="0" w:color="auto"/>
        <w:bottom w:val="none" w:sz="0" w:space="0" w:color="auto"/>
        <w:right w:val="none" w:sz="0" w:space="0" w:color="auto"/>
      </w:divBdr>
    </w:div>
    <w:div w:id="105908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kapiticoast.govt.nz/Your-Council/Planning/District-Plan-Review/DPR-FAQs/" TargetMode="External"/><Relationship Id="rId3" Type="http://schemas.openxmlformats.org/officeDocument/2006/relationships/hyperlink" Target="http://www.kapiticoast.govt.nz/contentassets/fa4306d86d704b6eb55ecea81c26d5c2/24-july-2014/council-minutes-24-july-2014.pdf" TargetMode="External"/><Relationship Id="rId7" Type="http://schemas.openxmlformats.org/officeDocument/2006/relationships/hyperlink" Target="http://www.kapiticoast.govt.nz/contentassets/4b1d15bc9b1e4a2db84b6647d0b36cd9/23-july-2015/sp-15-1615-july-2015-update-on-the-proposed-district-plan.pdf" TargetMode="External"/><Relationship Id="rId2" Type="http://schemas.openxmlformats.org/officeDocument/2006/relationships/hyperlink" Target="http://www.kapiticoast.govt.nz/Your-Council/Planning/District-Plan-Review/Proposed-District-Plan/Submission-Summaries/" TargetMode="External"/><Relationship Id="rId1" Type="http://schemas.openxmlformats.org/officeDocument/2006/relationships/hyperlink" Target="http://www.kapiticoast.govt.nz/Your-Council/Planning/District-Plan-Review/proposed-district-plan-hearings-2016/generalplan-wide-hearing/" TargetMode="External"/><Relationship Id="rId6" Type="http://schemas.openxmlformats.org/officeDocument/2006/relationships/hyperlink" Target="http://www.kapiticoast.govt.nz/contentassets/4b1d15bc9b1e4a2db84b6647d0b36cd9/23-april-2015/1316-09-rmc-or-april-2015-update-on-the-proposed-district-plan-sp-15-1545.pdf" TargetMode="External"/><Relationship Id="rId5" Type="http://schemas.openxmlformats.org/officeDocument/2006/relationships/hyperlink" Target="http://www.kapiticoast.govt.nz/contentassets/fa4306d86d704b6eb55ecea81c26d5c2/24-july-2014/1316-13-kcdc-or-proposed-district-plan-independent-reviews-and-way-forward-sp-14-1253.pdf" TargetMode="External"/><Relationship Id="rId4" Type="http://schemas.openxmlformats.org/officeDocument/2006/relationships/hyperlink" Target="http://www.kapiticoast.govt.nz/contentassets/fa4306d86d704b6eb55ecea81c26d5c2/24-july-2014/1316-13-kcdc-app-1-6-sp-14-1253.pdf" TargetMode="External"/><Relationship Id="rId9" Type="http://schemas.openxmlformats.org/officeDocument/2006/relationships/hyperlink" Target="http://www.kapiticoast.govt.nz/Your-Council/Planning/District-Plan-Review/DPR-FAQ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68478-B670-4E39-B930-9FFDF14E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15</Pages>
  <Words>4631</Words>
  <Characters>26398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2016-04-03T09:48:00Z</cp:lastPrinted>
  <dcterms:created xsi:type="dcterms:W3CDTF">2016-03-31T20:13:00Z</dcterms:created>
  <dcterms:modified xsi:type="dcterms:W3CDTF">2016-04-03T10:15:00Z</dcterms:modified>
</cp:coreProperties>
</file>